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A4" w:rsidRDefault="00B11A1F" w:rsidP="00326DC6">
      <w:pPr>
        <w:spacing w:after="240"/>
        <w:rPr>
          <w:rFonts w:ascii="Swis721 Th BT" w:hAnsi="Swis721 Th BT" w:cs="Arial"/>
          <w:b/>
          <w:bCs/>
          <w:sz w:val="20"/>
          <w:szCs w:val="20"/>
        </w:rPr>
      </w:pPr>
      <w:r>
        <w:rPr>
          <w:noProof/>
          <w:lang w:val="en-US" w:eastAsia="zh-CN"/>
        </w:rPr>
        <w:drawing>
          <wp:inline distT="0" distB="0" distL="0" distR="0">
            <wp:extent cx="2390775" cy="3451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en_heath_logo.bmp"/>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00627" cy="346569"/>
                    </a:xfrm>
                    <a:prstGeom prst="rect">
                      <a:avLst/>
                    </a:prstGeom>
                  </pic:spPr>
                </pic:pic>
              </a:graphicData>
            </a:graphic>
          </wp:inline>
        </w:drawing>
      </w:r>
    </w:p>
    <w:p w:rsidR="00F601A4" w:rsidRDefault="00F601A4" w:rsidP="00326DC6">
      <w:pPr>
        <w:spacing w:after="240"/>
        <w:rPr>
          <w:rFonts w:ascii="Swis721 Th BT" w:hAnsi="Swis721 Th BT" w:cs="Arial"/>
          <w:b/>
          <w:bCs/>
          <w:sz w:val="20"/>
          <w:szCs w:val="20"/>
        </w:rPr>
      </w:pPr>
    </w:p>
    <w:p w:rsidR="00F601A4" w:rsidRPr="000B3470" w:rsidRDefault="00CD0FE6" w:rsidP="00326DC6">
      <w:pPr>
        <w:spacing w:after="240"/>
        <w:rPr>
          <w:rFonts w:asciiTheme="minorHAnsi" w:hAnsiTheme="minorHAnsi" w:cs="Arial"/>
          <w:b/>
          <w:bCs/>
        </w:rPr>
      </w:pPr>
      <w:r>
        <w:rPr>
          <w:rFonts w:asciiTheme="minorHAnsi" w:hAnsiTheme="minorHAnsi" w:cs="Arial"/>
          <w:b/>
          <w:bCs/>
        </w:rPr>
        <w:t>SQ</w:t>
      </w:r>
      <w:r w:rsidR="00344751">
        <w:rPr>
          <w:rFonts w:asciiTheme="minorHAnsi" w:hAnsiTheme="minorHAnsi" w:cs="Arial"/>
          <w:b/>
          <w:bCs/>
        </w:rPr>
        <w:t>-7</w:t>
      </w:r>
      <w:r w:rsidR="00B11A1F">
        <w:rPr>
          <w:rFonts w:asciiTheme="minorHAnsi" w:hAnsiTheme="minorHAnsi" w:cs="Arial"/>
          <w:b/>
          <w:bCs/>
        </w:rPr>
        <w:t xml:space="preserve"> FREQUENTLY ASKED QUESTIONS</w:t>
      </w:r>
      <w:r w:rsidR="00F6025B">
        <w:rPr>
          <w:rFonts w:asciiTheme="minorHAnsi" w:hAnsiTheme="minorHAnsi" w:cs="Arial"/>
          <w:b/>
          <w:bCs/>
        </w:rPr>
        <w:br/>
      </w:r>
    </w:p>
    <w:p w:rsidR="0066374B" w:rsidRPr="00AD2AE9" w:rsidRDefault="00F27F85" w:rsidP="0066374B">
      <w:pPr>
        <w:spacing w:after="240"/>
        <w:rPr>
          <w:rFonts w:asciiTheme="minorHAnsi" w:hAnsiTheme="minorHAnsi" w:cs="Arial"/>
          <w:b/>
          <w:bCs/>
          <w:u w:val="single"/>
        </w:rPr>
      </w:pPr>
      <w:r w:rsidRPr="00AD2AE9">
        <w:rPr>
          <w:rFonts w:asciiTheme="minorHAnsi" w:hAnsiTheme="minorHAnsi" w:cs="Arial"/>
          <w:b/>
          <w:bCs/>
          <w:u w:val="single"/>
        </w:rPr>
        <w:t xml:space="preserve">Q: </w:t>
      </w:r>
      <w:r w:rsidR="00344751">
        <w:rPr>
          <w:rFonts w:asciiTheme="minorHAnsi" w:hAnsiTheme="minorHAnsi" w:cs="Arial"/>
          <w:b/>
          <w:bCs/>
          <w:u w:val="single"/>
        </w:rPr>
        <w:t>How does SQ-7 compare to SQ-5 and SQ-6</w:t>
      </w:r>
      <w:r w:rsidR="0066374B" w:rsidRPr="00AD2AE9">
        <w:rPr>
          <w:rFonts w:asciiTheme="minorHAnsi" w:hAnsiTheme="minorHAnsi" w:cs="Arial"/>
          <w:b/>
          <w:bCs/>
          <w:u w:val="single"/>
        </w:rPr>
        <w:t>?</w:t>
      </w:r>
    </w:p>
    <w:p w:rsidR="0038047E" w:rsidRPr="00805BDE" w:rsidRDefault="00F27F85" w:rsidP="00CD0FE6">
      <w:pPr>
        <w:spacing w:after="240"/>
        <w:rPr>
          <w:rFonts w:asciiTheme="minorHAnsi" w:hAnsiTheme="minorHAnsi" w:cs="Arial"/>
        </w:rPr>
      </w:pPr>
      <w:r>
        <w:rPr>
          <w:rFonts w:asciiTheme="minorHAnsi" w:hAnsiTheme="minorHAnsi" w:cs="Arial"/>
        </w:rPr>
        <w:t xml:space="preserve">A: </w:t>
      </w:r>
      <w:r w:rsidR="00344751">
        <w:rPr>
          <w:rFonts w:asciiTheme="minorHAnsi" w:hAnsiTheme="minorHAnsi" w:cs="Arial"/>
        </w:rPr>
        <w:t>All three SQ</w:t>
      </w:r>
      <w:r w:rsidR="00D410A3">
        <w:rPr>
          <w:rFonts w:asciiTheme="minorHAnsi" w:hAnsiTheme="minorHAnsi" w:cs="Arial"/>
        </w:rPr>
        <w:t xml:space="preserve"> model</w:t>
      </w:r>
      <w:r w:rsidR="00344751">
        <w:rPr>
          <w:rFonts w:asciiTheme="minorHAnsi" w:hAnsiTheme="minorHAnsi" w:cs="Arial"/>
        </w:rPr>
        <w:t>s have the same XCVI core</w:t>
      </w:r>
      <w:r w:rsidR="00855FB7">
        <w:rPr>
          <w:rFonts w:asciiTheme="minorHAnsi" w:hAnsiTheme="minorHAnsi" w:cs="Arial"/>
        </w:rPr>
        <w:t xml:space="preserve">, so all have the same </w:t>
      </w:r>
      <w:r w:rsidR="00450FB6">
        <w:rPr>
          <w:rFonts w:asciiTheme="minorHAnsi" w:hAnsiTheme="minorHAnsi" w:cs="Arial"/>
        </w:rPr>
        <w:t xml:space="preserve">powerful </w:t>
      </w:r>
      <w:r w:rsidR="00855FB7">
        <w:rPr>
          <w:rFonts w:asciiTheme="minorHAnsi" w:hAnsiTheme="minorHAnsi" w:cs="Arial"/>
        </w:rPr>
        <w:t>process</w:t>
      </w:r>
      <w:r w:rsidR="00450FB6">
        <w:rPr>
          <w:rFonts w:asciiTheme="minorHAnsi" w:hAnsiTheme="minorHAnsi" w:cs="Arial"/>
        </w:rPr>
        <w:t>ing capabilities:</w:t>
      </w:r>
      <w:r w:rsidR="00855FB7">
        <w:rPr>
          <w:rFonts w:asciiTheme="minorHAnsi" w:hAnsiTheme="minorHAnsi" w:cs="Arial"/>
        </w:rPr>
        <w:t xml:space="preserve"> 96kHz operation, DEEP processing ready, 48 input channels, </w:t>
      </w:r>
      <w:r w:rsidR="0020032D">
        <w:rPr>
          <w:rFonts w:asciiTheme="minorHAnsi" w:hAnsiTheme="minorHAnsi" w:cs="Arial"/>
        </w:rPr>
        <w:t>36 busses</w:t>
      </w:r>
      <w:r w:rsidR="00D410A3">
        <w:rPr>
          <w:rFonts w:asciiTheme="minorHAnsi" w:hAnsiTheme="minorHAnsi" w:cs="Arial"/>
        </w:rPr>
        <w:t xml:space="preserve"> and the same digital connectivity.</w:t>
      </w:r>
      <w:r w:rsidR="00D410A3">
        <w:rPr>
          <w:rFonts w:asciiTheme="minorHAnsi" w:hAnsiTheme="minorHAnsi" w:cs="Arial"/>
        </w:rPr>
        <w:br/>
        <w:t>The differences between the models are in local analogue I/O and the number of faders and assignable controls:</w:t>
      </w:r>
    </w:p>
    <w:tbl>
      <w:tblPr>
        <w:tblStyle w:val="a4"/>
        <w:tblW w:w="7711" w:type="dxa"/>
        <w:jc w:val="center"/>
        <w:tblLook w:val="04A0"/>
      </w:tblPr>
      <w:tblGrid>
        <w:gridCol w:w="896"/>
        <w:gridCol w:w="1214"/>
        <w:gridCol w:w="1450"/>
        <w:gridCol w:w="1450"/>
        <w:gridCol w:w="1209"/>
        <w:gridCol w:w="1492"/>
      </w:tblGrid>
      <w:tr w:rsidR="009037CE" w:rsidRPr="00FB6B4F" w:rsidTr="00344751">
        <w:trPr>
          <w:trHeight w:val="231"/>
          <w:jc w:val="center"/>
        </w:trPr>
        <w:tc>
          <w:tcPr>
            <w:tcW w:w="896" w:type="dxa"/>
            <w:shd w:val="clear" w:color="auto" w:fill="D9D9D9" w:themeFill="background1" w:themeFillShade="D9"/>
            <w:vAlign w:val="center"/>
          </w:tcPr>
          <w:p w:rsidR="009037CE" w:rsidRPr="00FB6B4F" w:rsidRDefault="009037CE" w:rsidP="0068355F">
            <w:pPr>
              <w:spacing w:after="240"/>
              <w:jc w:val="center"/>
              <w:rPr>
                <w:rFonts w:asciiTheme="minorHAnsi" w:hAnsiTheme="minorHAnsi" w:cs="Arial"/>
              </w:rPr>
            </w:pPr>
            <w:r w:rsidRPr="00FB6B4F">
              <w:rPr>
                <w:rFonts w:asciiTheme="minorHAnsi" w:hAnsiTheme="minorHAnsi" w:cs="Arial"/>
              </w:rPr>
              <w:t>Model</w:t>
            </w:r>
          </w:p>
        </w:tc>
        <w:tc>
          <w:tcPr>
            <w:tcW w:w="1214" w:type="dxa"/>
            <w:shd w:val="clear" w:color="auto" w:fill="D9D9D9" w:themeFill="background1" w:themeFillShade="D9"/>
            <w:vAlign w:val="center"/>
          </w:tcPr>
          <w:p w:rsidR="009037CE" w:rsidRPr="00FB6B4F" w:rsidRDefault="00344751" w:rsidP="0068355F">
            <w:pPr>
              <w:spacing w:after="240"/>
              <w:jc w:val="center"/>
              <w:rPr>
                <w:rFonts w:asciiTheme="minorHAnsi" w:hAnsiTheme="minorHAnsi" w:cs="Arial"/>
              </w:rPr>
            </w:pPr>
            <w:r>
              <w:rPr>
                <w:rFonts w:asciiTheme="minorHAnsi" w:hAnsiTheme="minorHAnsi" w:cs="Arial"/>
              </w:rPr>
              <w:t>XLR In</w:t>
            </w:r>
          </w:p>
        </w:tc>
        <w:tc>
          <w:tcPr>
            <w:tcW w:w="1450" w:type="dxa"/>
            <w:shd w:val="clear" w:color="auto" w:fill="D9D9D9" w:themeFill="background1" w:themeFillShade="D9"/>
            <w:vAlign w:val="center"/>
          </w:tcPr>
          <w:p w:rsidR="009037CE" w:rsidRPr="00FB6B4F" w:rsidRDefault="009037CE" w:rsidP="0068355F">
            <w:pPr>
              <w:spacing w:after="240"/>
              <w:jc w:val="center"/>
              <w:rPr>
                <w:rFonts w:asciiTheme="minorHAnsi" w:hAnsiTheme="minorHAnsi" w:cs="Arial"/>
              </w:rPr>
            </w:pPr>
            <w:r w:rsidRPr="00FB6B4F">
              <w:rPr>
                <w:rFonts w:asciiTheme="minorHAnsi" w:hAnsiTheme="minorHAnsi" w:cs="Arial"/>
              </w:rPr>
              <w:t>Stereo Inputs</w:t>
            </w:r>
          </w:p>
        </w:tc>
        <w:tc>
          <w:tcPr>
            <w:tcW w:w="1450" w:type="dxa"/>
            <w:shd w:val="clear" w:color="auto" w:fill="D9D9D9" w:themeFill="background1" w:themeFillShade="D9"/>
            <w:vAlign w:val="center"/>
          </w:tcPr>
          <w:p w:rsidR="009037CE" w:rsidRPr="00FB6B4F" w:rsidRDefault="009037CE" w:rsidP="0068355F">
            <w:pPr>
              <w:spacing w:after="240"/>
              <w:jc w:val="center"/>
              <w:rPr>
                <w:rFonts w:asciiTheme="minorHAnsi" w:hAnsiTheme="minorHAnsi" w:cs="Arial"/>
              </w:rPr>
            </w:pPr>
            <w:r w:rsidRPr="00FB6B4F">
              <w:rPr>
                <w:rFonts w:asciiTheme="minorHAnsi" w:hAnsiTheme="minorHAnsi" w:cs="Arial"/>
              </w:rPr>
              <w:t>XLR</w:t>
            </w:r>
            <w:r w:rsidR="00344751">
              <w:rPr>
                <w:rFonts w:asciiTheme="minorHAnsi" w:hAnsiTheme="minorHAnsi" w:cs="Arial"/>
              </w:rPr>
              <w:t>+TRS</w:t>
            </w:r>
            <w:r w:rsidRPr="00FB6B4F">
              <w:rPr>
                <w:rFonts w:asciiTheme="minorHAnsi" w:hAnsiTheme="minorHAnsi" w:cs="Arial"/>
              </w:rPr>
              <w:t xml:space="preserve"> Out</w:t>
            </w:r>
          </w:p>
        </w:tc>
        <w:tc>
          <w:tcPr>
            <w:tcW w:w="1209" w:type="dxa"/>
            <w:shd w:val="clear" w:color="auto" w:fill="D9D9D9" w:themeFill="background1" w:themeFillShade="D9"/>
          </w:tcPr>
          <w:p w:rsidR="009037CE" w:rsidRPr="00FB6B4F" w:rsidRDefault="009037CE" w:rsidP="0068355F">
            <w:pPr>
              <w:spacing w:after="240"/>
              <w:jc w:val="center"/>
              <w:rPr>
                <w:rFonts w:asciiTheme="minorHAnsi" w:hAnsiTheme="minorHAnsi" w:cs="Arial"/>
              </w:rPr>
            </w:pPr>
            <w:r>
              <w:rPr>
                <w:rFonts w:asciiTheme="minorHAnsi" w:hAnsiTheme="minorHAnsi" w:cs="Arial"/>
              </w:rPr>
              <w:t>SoftKeys</w:t>
            </w:r>
          </w:p>
        </w:tc>
        <w:tc>
          <w:tcPr>
            <w:tcW w:w="1492" w:type="dxa"/>
            <w:shd w:val="clear" w:color="auto" w:fill="D9D9D9" w:themeFill="background1" w:themeFillShade="D9"/>
            <w:vAlign w:val="center"/>
          </w:tcPr>
          <w:p w:rsidR="009037CE" w:rsidRPr="00FB6B4F" w:rsidRDefault="009037CE" w:rsidP="0068355F">
            <w:pPr>
              <w:spacing w:after="240"/>
              <w:jc w:val="center"/>
              <w:rPr>
                <w:rFonts w:asciiTheme="minorHAnsi" w:hAnsiTheme="minorHAnsi" w:cs="Arial"/>
              </w:rPr>
            </w:pPr>
            <w:r w:rsidRPr="00FB6B4F">
              <w:rPr>
                <w:rFonts w:asciiTheme="minorHAnsi" w:hAnsiTheme="minorHAnsi" w:cs="Arial"/>
              </w:rPr>
              <w:t xml:space="preserve">Soft </w:t>
            </w:r>
            <w:r>
              <w:rPr>
                <w:rFonts w:asciiTheme="minorHAnsi" w:hAnsiTheme="minorHAnsi" w:cs="Arial"/>
              </w:rPr>
              <w:t>Rotaries</w:t>
            </w:r>
          </w:p>
        </w:tc>
      </w:tr>
      <w:tr w:rsidR="009037CE" w:rsidRPr="00FB6B4F" w:rsidTr="00344751">
        <w:trPr>
          <w:jc w:val="center"/>
        </w:trPr>
        <w:tc>
          <w:tcPr>
            <w:tcW w:w="896" w:type="dxa"/>
            <w:vAlign w:val="center"/>
          </w:tcPr>
          <w:p w:rsidR="009037CE" w:rsidRPr="00FB6B4F" w:rsidRDefault="009037CE" w:rsidP="0068355F">
            <w:pPr>
              <w:spacing w:after="240"/>
              <w:jc w:val="center"/>
              <w:rPr>
                <w:rFonts w:asciiTheme="minorHAnsi" w:hAnsiTheme="minorHAnsi" w:cs="Arial"/>
              </w:rPr>
            </w:pPr>
            <w:r w:rsidRPr="00FB6B4F">
              <w:rPr>
                <w:rFonts w:asciiTheme="minorHAnsi" w:hAnsiTheme="minorHAnsi" w:cs="Arial"/>
              </w:rPr>
              <w:t>SQ</w:t>
            </w:r>
            <w:r w:rsidR="00344751">
              <w:rPr>
                <w:rFonts w:asciiTheme="minorHAnsi" w:hAnsiTheme="minorHAnsi" w:cs="Arial"/>
              </w:rPr>
              <w:t>-</w:t>
            </w:r>
            <w:r w:rsidRPr="00FB6B4F">
              <w:rPr>
                <w:rFonts w:asciiTheme="minorHAnsi" w:hAnsiTheme="minorHAnsi" w:cs="Arial"/>
              </w:rPr>
              <w:t>5</w:t>
            </w:r>
          </w:p>
        </w:tc>
        <w:tc>
          <w:tcPr>
            <w:tcW w:w="1214" w:type="dxa"/>
            <w:vAlign w:val="center"/>
          </w:tcPr>
          <w:p w:rsidR="009037CE" w:rsidRPr="00FB6B4F" w:rsidRDefault="009037CE" w:rsidP="0068355F">
            <w:pPr>
              <w:spacing w:after="240"/>
              <w:jc w:val="center"/>
              <w:rPr>
                <w:rFonts w:asciiTheme="minorHAnsi" w:hAnsiTheme="minorHAnsi" w:cs="Arial"/>
              </w:rPr>
            </w:pPr>
            <w:r w:rsidRPr="00FB6B4F">
              <w:rPr>
                <w:rFonts w:asciiTheme="minorHAnsi" w:hAnsiTheme="minorHAnsi" w:cs="Arial"/>
              </w:rPr>
              <w:t>16</w:t>
            </w:r>
            <w:r w:rsidR="00344751">
              <w:rPr>
                <w:rFonts w:asciiTheme="minorHAnsi" w:hAnsiTheme="minorHAnsi" w:cs="Arial"/>
              </w:rPr>
              <w:t>+1</w:t>
            </w:r>
          </w:p>
        </w:tc>
        <w:tc>
          <w:tcPr>
            <w:tcW w:w="1450" w:type="dxa"/>
            <w:vAlign w:val="center"/>
          </w:tcPr>
          <w:p w:rsidR="009037CE" w:rsidRPr="00FB6B4F" w:rsidRDefault="009037CE" w:rsidP="0068355F">
            <w:pPr>
              <w:spacing w:after="240"/>
              <w:jc w:val="center"/>
              <w:rPr>
                <w:rFonts w:asciiTheme="minorHAnsi" w:hAnsiTheme="minorHAnsi" w:cs="Arial"/>
              </w:rPr>
            </w:pPr>
            <w:r w:rsidRPr="00FB6B4F">
              <w:rPr>
                <w:rFonts w:asciiTheme="minorHAnsi" w:hAnsiTheme="minorHAnsi" w:cs="Arial"/>
              </w:rPr>
              <w:t>3</w:t>
            </w:r>
          </w:p>
        </w:tc>
        <w:tc>
          <w:tcPr>
            <w:tcW w:w="1450" w:type="dxa"/>
            <w:vAlign w:val="center"/>
          </w:tcPr>
          <w:p w:rsidR="009037CE" w:rsidRPr="00FB6B4F" w:rsidRDefault="009037CE" w:rsidP="0068355F">
            <w:pPr>
              <w:spacing w:after="240"/>
              <w:jc w:val="center"/>
              <w:rPr>
                <w:rFonts w:asciiTheme="minorHAnsi" w:hAnsiTheme="minorHAnsi" w:cs="Arial"/>
              </w:rPr>
            </w:pPr>
            <w:r w:rsidRPr="00FB6B4F">
              <w:rPr>
                <w:rFonts w:asciiTheme="minorHAnsi" w:hAnsiTheme="minorHAnsi" w:cs="Arial"/>
              </w:rPr>
              <w:t>12</w:t>
            </w:r>
            <w:r w:rsidR="00344751">
              <w:rPr>
                <w:rFonts w:asciiTheme="minorHAnsi" w:hAnsiTheme="minorHAnsi" w:cs="Arial"/>
              </w:rPr>
              <w:t>+2</w:t>
            </w:r>
          </w:p>
        </w:tc>
        <w:tc>
          <w:tcPr>
            <w:tcW w:w="1209" w:type="dxa"/>
          </w:tcPr>
          <w:p w:rsidR="009037CE" w:rsidRPr="00FB6B4F" w:rsidRDefault="009037CE" w:rsidP="0068355F">
            <w:pPr>
              <w:spacing w:after="240"/>
              <w:jc w:val="center"/>
              <w:rPr>
                <w:rFonts w:asciiTheme="minorHAnsi" w:hAnsiTheme="minorHAnsi" w:cs="Arial"/>
              </w:rPr>
            </w:pPr>
            <w:r>
              <w:rPr>
                <w:rFonts w:asciiTheme="minorHAnsi" w:hAnsiTheme="minorHAnsi" w:cs="Arial"/>
              </w:rPr>
              <w:t>8</w:t>
            </w:r>
          </w:p>
        </w:tc>
        <w:tc>
          <w:tcPr>
            <w:tcW w:w="1492" w:type="dxa"/>
            <w:vAlign w:val="center"/>
          </w:tcPr>
          <w:p w:rsidR="009037CE" w:rsidRPr="00FB6B4F" w:rsidRDefault="009037CE" w:rsidP="0068355F">
            <w:pPr>
              <w:spacing w:after="240"/>
              <w:jc w:val="center"/>
              <w:rPr>
                <w:rFonts w:asciiTheme="minorHAnsi" w:hAnsiTheme="minorHAnsi" w:cs="Arial"/>
              </w:rPr>
            </w:pPr>
            <w:r w:rsidRPr="00FB6B4F">
              <w:rPr>
                <w:rFonts w:asciiTheme="minorHAnsi" w:hAnsiTheme="minorHAnsi" w:cs="Arial"/>
              </w:rPr>
              <w:t>0</w:t>
            </w:r>
          </w:p>
        </w:tc>
      </w:tr>
      <w:tr w:rsidR="009037CE" w:rsidRPr="00FB6B4F" w:rsidTr="00344751">
        <w:trPr>
          <w:jc w:val="center"/>
        </w:trPr>
        <w:tc>
          <w:tcPr>
            <w:tcW w:w="896" w:type="dxa"/>
            <w:vAlign w:val="center"/>
          </w:tcPr>
          <w:p w:rsidR="009037CE" w:rsidRPr="00FB6B4F" w:rsidRDefault="009037CE" w:rsidP="0068355F">
            <w:pPr>
              <w:spacing w:after="240"/>
              <w:jc w:val="center"/>
              <w:rPr>
                <w:rFonts w:asciiTheme="minorHAnsi" w:hAnsiTheme="minorHAnsi" w:cs="Arial"/>
              </w:rPr>
            </w:pPr>
            <w:r w:rsidRPr="00FB6B4F">
              <w:rPr>
                <w:rFonts w:asciiTheme="minorHAnsi" w:hAnsiTheme="minorHAnsi" w:cs="Arial"/>
              </w:rPr>
              <w:t>SQ</w:t>
            </w:r>
            <w:r w:rsidR="00344751">
              <w:rPr>
                <w:rFonts w:asciiTheme="minorHAnsi" w:hAnsiTheme="minorHAnsi" w:cs="Arial"/>
              </w:rPr>
              <w:t>-</w:t>
            </w:r>
            <w:r w:rsidRPr="00FB6B4F">
              <w:rPr>
                <w:rFonts w:asciiTheme="minorHAnsi" w:hAnsiTheme="minorHAnsi" w:cs="Arial"/>
              </w:rPr>
              <w:t>6</w:t>
            </w:r>
          </w:p>
        </w:tc>
        <w:tc>
          <w:tcPr>
            <w:tcW w:w="1214" w:type="dxa"/>
            <w:vAlign w:val="center"/>
          </w:tcPr>
          <w:p w:rsidR="009037CE" w:rsidRPr="00FB6B4F" w:rsidRDefault="009037CE" w:rsidP="0068355F">
            <w:pPr>
              <w:spacing w:after="240"/>
              <w:jc w:val="center"/>
              <w:rPr>
                <w:rFonts w:asciiTheme="minorHAnsi" w:hAnsiTheme="minorHAnsi" w:cs="Arial"/>
              </w:rPr>
            </w:pPr>
            <w:r w:rsidRPr="00FB6B4F">
              <w:rPr>
                <w:rFonts w:asciiTheme="minorHAnsi" w:hAnsiTheme="minorHAnsi" w:cs="Arial"/>
              </w:rPr>
              <w:t>24</w:t>
            </w:r>
            <w:r w:rsidR="00344751">
              <w:rPr>
                <w:rFonts w:asciiTheme="minorHAnsi" w:hAnsiTheme="minorHAnsi" w:cs="Arial"/>
              </w:rPr>
              <w:t>+1</w:t>
            </w:r>
          </w:p>
        </w:tc>
        <w:tc>
          <w:tcPr>
            <w:tcW w:w="1450" w:type="dxa"/>
            <w:vAlign w:val="center"/>
          </w:tcPr>
          <w:p w:rsidR="009037CE" w:rsidRPr="00FB6B4F" w:rsidRDefault="009037CE" w:rsidP="0068355F">
            <w:pPr>
              <w:spacing w:after="240"/>
              <w:jc w:val="center"/>
              <w:rPr>
                <w:rFonts w:asciiTheme="minorHAnsi" w:hAnsiTheme="minorHAnsi" w:cs="Arial"/>
              </w:rPr>
            </w:pPr>
            <w:r w:rsidRPr="00FB6B4F">
              <w:rPr>
                <w:rFonts w:asciiTheme="minorHAnsi" w:hAnsiTheme="minorHAnsi" w:cs="Arial"/>
              </w:rPr>
              <w:t>3</w:t>
            </w:r>
          </w:p>
        </w:tc>
        <w:tc>
          <w:tcPr>
            <w:tcW w:w="1450" w:type="dxa"/>
            <w:vAlign w:val="center"/>
          </w:tcPr>
          <w:p w:rsidR="009037CE" w:rsidRPr="00FB6B4F" w:rsidRDefault="009037CE" w:rsidP="0068355F">
            <w:pPr>
              <w:spacing w:after="240"/>
              <w:jc w:val="center"/>
              <w:rPr>
                <w:rFonts w:asciiTheme="minorHAnsi" w:hAnsiTheme="minorHAnsi" w:cs="Arial"/>
              </w:rPr>
            </w:pPr>
            <w:r w:rsidRPr="00FB6B4F">
              <w:rPr>
                <w:rFonts w:asciiTheme="minorHAnsi" w:hAnsiTheme="minorHAnsi" w:cs="Arial"/>
              </w:rPr>
              <w:t>14</w:t>
            </w:r>
            <w:r w:rsidR="00344751">
              <w:rPr>
                <w:rFonts w:asciiTheme="minorHAnsi" w:hAnsiTheme="minorHAnsi" w:cs="Arial"/>
              </w:rPr>
              <w:t>+2</w:t>
            </w:r>
          </w:p>
        </w:tc>
        <w:tc>
          <w:tcPr>
            <w:tcW w:w="1209" w:type="dxa"/>
          </w:tcPr>
          <w:p w:rsidR="009037CE" w:rsidRPr="00FB6B4F" w:rsidRDefault="009037CE" w:rsidP="0068355F">
            <w:pPr>
              <w:spacing w:after="240"/>
              <w:jc w:val="center"/>
              <w:rPr>
                <w:rFonts w:asciiTheme="minorHAnsi" w:hAnsiTheme="minorHAnsi" w:cs="Arial"/>
              </w:rPr>
            </w:pPr>
            <w:r>
              <w:rPr>
                <w:rFonts w:asciiTheme="minorHAnsi" w:hAnsiTheme="minorHAnsi" w:cs="Arial"/>
              </w:rPr>
              <w:t>16</w:t>
            </w:r>
          </w:p>
        </w:tc>
        <w:tc>
          <w:tcPr>
            <w:tcW w:w="1492" w:type="dxa"/>
            <w:vAlign w:val="center"/>
          </w:tcPr>
          <w:p w:rsidR="009037CE" w:rsidRPr="00FB6B4F" w:rsidRDefault="009037CE" w:rsidP="0068355F">
            <w:pPr>
              <w:spacing w:after="240"/>
              <w:jc w:val="center"/>
              <w:rPr>
                <w:rFonts w:asciiTheme="minorHAnsi" w:hAnsiTheme="minorHAnsi" w:cs="Arial"/>
              </w:rPr>
            </w:pPr>
            <w:r w:rsidRPr="00FB6B4F">
              <w:rPr>
                <w:rFonts w:asciiTheme="minorHAnsi" w:hAnsiTheme="minorHAnsi" w:cs="Arial"/>
              </w:rPr>
              <w:t>4</w:t>
            </w:r>
          </w:p>
        </w:tc>
      </w:tr>
      <w:tr w:rsidR="00344751" w:rsidRPr="00FB6B4F" w:rsidTr="00344751">
        <w:trPr>
          <w:jc w:val="center"/>
        </w:trPr>
        <w:tc>
          <w:tcPr>
            <w:tcW w:w="896" w:type="dxa"/>
            <w:vAlign w:val="center"/>
          </w:tcPr>
          <w:p w:rsidR="00344751" w:rsidRPr="00FB6B4F" w:rsidRDefault="00344751" w:rsidP="0068355F">
            <w:pPr>
              <w:spacing w:after="240"/>
              <w:jc w:val="center"/>
              <w:rPr>
                <w:rFonts w:asciiTheme="minorHAnsi" w:hAnsiTheme="minorHAnsi" w:cs="Arial"/>
              </w:rPr>
            </w:pPr>
            <w:r>
              <w:rPr>
                <w:rFonts w:asciiTheme="minorHAnsi" w:hAnsiTheme="minorHAnsi" w:cs="Arial"/>
              </w:rPr>
              <w:t>SQ-7</w:t>
            </w:r>
          </w:p>
        </w:tc>
        <w:tc>
          <w:tcPr>
            <w:tcW w:w="1214" w:type="dxa"/>
            <w:vAlign w:val="center"/>
          </w:tcPr>
          <w:p w:rsidR="00344751" w:rsidRPr="00FB6B4F" w:rsidRDefault="00344751" w:rsidP="0068355F">
            <w:pPr>
              <w:spacing w:after="240"/>
              <w:jc w:val="center"/>
              <w:rPr>
                <w:rFonts w:asciiTheme="minorHAnsi" w:hAnsiTheme="minorHAnsi" w:cs="Arial"/>
              </w:rPr>
            </w:pPr>
            <w:r>
              <w:rPr>
                <w:rFonts w:asciiTheme="minorHAnsi" w:hAnsiTheme="minorHAnsi" w:cs="Arial"/>
              </w:rPr>
              <w:t>32+1</w:t>
            </w:r>
          </w:p>
        </w:tc>
        <w:tc>
          <w:tcPr>
            <w:tcW w:w="1450" w:type="dxa"/>
            <w:vAlign w:val="center"/>
          </w:tcPr>
          <w:p w:rsidR="00344751" w:rsidRPr="00FB6B4F" w:rsidRDefault="00344751" w:rsidP="0068355F">
            <w:pPr>
              <w:spacing w:after="240"/>
              <w:jc w:val="center"/>
              <w:rPr>
                <w:rFonts w:asciiTheme="minorHAnsi" w:hAnsiTheme="minorHAnsi" w:cs="Arial"/>
              </w:rPr>
            </w:pPr>
            <w:r>
              <w:rPr>
                <w:rFonts w:asciiTheme="minorHAnsi" w:hAnsiTheme="minorHAnsi" w:cs="Arial"/>
              </w:rPr>
              <w:t>3</w:t>
            </w:r>
          </w:p>
        </w:tc>
        <w:tc>
          <w:tcPr>
            <w:tcW w:w="1450" w:type="dxa"/>
            <w:vAlign w:val="center"/>
          </w:tcPr>
          <w:p w:rsidR="00344751" w:rsidRPr="00FB6B4F" w:rsidRDefault="00344751" w:rsidP="0068355F">
            <w:pPr>
              <w:spacing w:after="240"/>
              <w:jc w:val="center"/>
              <w:rPr>
                <w:rFonts w:asciiTheme="minorHAnsi" w:hAnsiTheme="minorHAnsi" w:cs="Arial"/>
              </w:rPr>
            </w:pPr>
            <w:r>
              <w:rPr>
                <w:rFonts w:asciiTheme="minorHAnsi" w:hAnsiTheme="minorHAnsi" w:cs="Arial"/>
              </w:rPr>
              <w:t>16+2</w:t>
            </w:r>
          </w:p>
        </w:tc>
        <w:tc>
          <w:tcPr>
            <w:tcW w:w="1209" w:type="dxa"/>
          </w:tcPr>
          <w:p w:rsidR="00344751" w:rsidRDefault="00344751" w:rsidP="0068355F">
            <w:pPr>
              <w:spacing w:after="240"/>
              <w:jc w:val="center"/>
              <w:rPr>
                <w:rFonts w:asciiTheme="minorHAnsi" w:hAnsiTheme="minorHAnsi" w:cs="Arial"/>
              </w:rPr>
            </w:pPr>
            <w:r>
              <w:rPr>
                <w:rFonts w:asciiTheme="minorHAnsi" w:hAnsiTheme="minorHAnsi" w:cs="Arial"/>
              </w:rPr>
              <w:t>16</w:t>
            </w:r>
          </w:p>
        </w:tc>
        <w:tc>
          <w:tcPr>
            <w:tcW w:w="1492" w:type="dxa"/>
            <w:vAlign w:val="center"/>
          </w:tcPr>
          <w:p w:rsidR="00344751" w:rsidRPr="00FB6B4F" w:rsidRDefault="00344751" w:rsidP="0068355F">
            <w:pPr>
              <w:spacing w:after="240"/>
              <w:jc w:val="center"/>
              <w:rPr>
                <w:rFonts w:asciiTheme="minorHAnsi" w:hAnsiTheme="minorHAnsi" w:cs="Arial"/>
              </w:rPr>
            </w:pPr>
            <w:r>
              <w:rPr>
                <w:rFonts w:asciiTheme="minorHAnsi" w:hAnsiTheme="minorHAnsi" w:cs="Arial"/>
              </w:rPr>
              <w:t>8</w:t>
            </w:r>
          </w:p>
        </w:tc>
      </w:tr>
    </w:tbl>
    <w:p w:rsidR="00CD0FE6" w:rsidRPr="00AD2AE9" w:rsidRDefault="00CD0FE6" w:rsidP="00CD0FE6">
      <w:pPr>
        <w:spacing w:after="240"/>
        <w:rPr>
          <w:rFonts w:asciiTheme="minorHAnsi" w:hAnsiTheme="minorHAnsi" w:cs="Arial"/>
        </w:rPr>
      </w:pPr>
    </w:p>
    <w:p w:rsidR="00B349A2" w:rsidRPr="00AD2AE9" w:rsidRDefault="00B349A2" w:rsidP="00B349A2">
      <w:pPr>
        <w:spacing w:after="240"/>
        <w:rPr>
          <w:rFonts w:asciiTheme="minorHAnsi" w:hAnsiTheme="minorHAnsi" w:cs="Arial"/>
          <w:b/>
          <w:bCs/>
          <w:u w:val="single"/>
        </w:rPr>
      </w:pPr>
      <w:r w:rsidRPr="00AD2AE9">
        <w:rPr>
          <w:rFonts w:asciiTheme="minorHAnsi" w:hAnsiTheme="minorHAnsi" w:cs="Arial"/>
          <w:b/>
          <w:bCs/>
          <w:u w:val="single"/>
        </w:rPr>
        <w:t xml:space="preserve">Q: </w:t>
      </w:r>
      <w:r>
        <w:rPr>
          <w:rFonts w:asciiTheme="minorHAnsi" w:hAnsiTheme="minorHAnsi" w:cs="Arial"/>
          <w:b/>
          <w:bCs/>
          <w:u w:val="single"/>
        </w:rPr>
        <w:t>What kind of customer wants an SQ-7?</w:t>
      </w:r>
    </w:p>
    <w:p w:rsidR="00B349A2" w:rsidRPr="00AD2AE9" w:rsidRDefault="00B349A2" w:rsidP="00B349A2">
      <w:pPr>
        <w:spacing w:after="240"/>
        <w:rPr>
          <w:rFonts w:asciiTheme="minorHAnsi" w:hAnsiTheme="minorHAnsi" w:cs="Arial"/>
        </w:rPr>
      </w:pPr>
      <w:r w:rsidRPr="000B3470">
        <w:rPr>
          <w:rFonts w:asciiTheme="minorHAnsi" w:hAnsiTheme="minorHAnsi" w:cs="Arial"/>
        </w:rPr>
        <w:t>A</w:t>
      </w:r>
      <w:r w:rsidRPr="006957BD">
        <w:rPr>
          <w:rFonts w:asciiTheme="minorHAnsi" w:hAnsiTheme="minorHAnsi" w:cs="Arial"/>
        </w:rPr>
        <w:t xml:space="preserve">: </w:t>
      </w:r>
      <w:r w:rsidR="00A879AD">
        <w:rPr>
          <w:rFonts w:asciiTheme="minorHAnsi" w:hAnsiTheme="minorHAnsi" w:cs="Arial"/>
        </w:rPr>
        <w:t>Quite simply- a</w:t>
      </w:r>
      <w:r>
        <w:rPr>
          <w:rFonts w:asciiTheme="minorHAnsi" w:hAnsiTheme="minorHAnsi" w:cs="Arial"/>
        </w:rPr>
        <w:t xml:space="preserve">ny customer who does not have constraints on space and wants the power of SQ in </w:t>
      </w:r>
      <w:r w:rsidR="00A879AD">
        <w:rPr>
          <w:rFonts w:asciiTheme="minorHAnsi" w:hAnsiTheme="minorHAnsi" w:cs="Arial"/>
        </w:rPr>
        <w:t>its</w:t>
      </w:r>
      <w:r>
        <w:rPr>
          <w:rFonts w:asciiTheme="minorHAnsi" w:hAnsiTheme="minorHAnsi" w:cs="Arial"/>
        </w:rPr>
        <w:t xml:space="preserve"> largest format.</w:t>
      </w:r>
      <w:r w:rsidR="00A879AD">
        <w:rPr>
          <w:rFonts w:asciiTheme="minorHAnsi" w:hAnsiTheme="minorHAnsi" w:cs="Arial"/>
        </w:rPr>
        <w:br/>
        <w:t>We have had requests for a 32 fader format of SQ from all corners of the audio market including monitor engineers, houses of worship, mid-sized venues, studios and broadcast.</w:t>
      </w:r>
      <w:r w:rsidR="00A879AD">
        <w:rPr>
          <w:rFonts w:asciiTheme="minorHAnsi" w:hAnsiTheme="minorHAnsi" w:cs="Arial"/>
        </w:rPr>
        <w:br/>
      </w:r>
    </w:p>
    <w:p w:rsidR="00C8762D" w:rsidRPr="00AD2AE9" w:rsidRDefault="00C8762D" w:rsidP="00C8762D">
      <w:pPr>
        <w:spacing w:after="240"/>
        <w:rPr>
          <w:rFonts w:asciiTheme="minorHAnsi" w:hAnsiTheme="minorHAnsi" w:cs="Arial"/>
          <w:b/>
          <w:bCs/>
          <w:u w:val="single"/>
        </w:rPr>
      </w:pPr>
      <w:r w:rsidRPr="00AD2AE9">
        <w:rPr>
          <w:rFonts w:asciiTheme="minorHAnsi" w:hAnsiTheme="minorHAnsi" w:cs="Arial"/>
          <w:b/>
          <w:bCs/>
          <w:u w:val="single"/>
        </w:rPr>
        <w:t xml:space="preserve">Q: </w:t>
      </w:r>
      <w:r>
        <w:rPr>
          <w:rFonts w:asciiTheme="minorHAnsi" w:hAnsiTheme="minorHAnsi" w:cs="Arial"/>
          <w:b/>
          <w:bCs/>
          <w:u w:val="single"/>
        </w:rPr>
        <w:t>Why would a customer want more faders?</w:t>
      </w:r>
    </w:p>
    <w:p w:rsidR="00C8762D" w:rsidRPr="00AD2AE9" w:rsidRDefault="00C8762D" w:rsidP="00C8762D">
      <w:pPr>
        <w:spacing w:after="240"/>
        <w:rPr>
          <w:rFonts w:asciiTheme="minorHAnsi" w:hAnsiTheme="minorHAnsi" w:cs="Arial"/>
        </w:rPr>
      </w:pPr>
      <w:r w:rsidRPr="000B3470">
        <w:rPr>
          <w:rFonts w:asciiTheme="minorHAnsi" w:hAnsiTheme="minorHAnsi" w:cs="Arial"/>
        </w:rPr>
        <w:t>A</w:t>
      </w:r>
      <w:r w:rsidRPr="006957BD">
        <w:rPr>
          <w:rFonts w:asciiTheme="minorHAnsi" w:hAnsiTheme="minorHAnsi" w:cs="Arial"/>
        </w:rPr>
        <w:t xml:space="preserve">: </w:t>
      </w:r>
      <w:r w:rsidR="00523826">
        <w:rPr>
          <w:rFonts w:asciiTheme="minorHAnsi" w:hAnsiTheme="minorHAnsi" w:cs="Arial"/>
        </w:rPr>
        <w:t>Having 32 faders and 6 layers means SQ-7 has a total of 192 individually assignable strips, this allows for ultimate setup and control, and will be appreciated by engineers who need to work fast. It matches neatly with the 32 USB and 32 MIDI channels available, so users can have these on their own layers. The main benefit is in at-a-glance visibility - you don’t need to jump through layers to get to channels.</w:t>
      </w:r>
      <w:r>
        <w:rPr>
          <w:rFonts w:asciiTheme="minorHAnsi" w:hAnsiTheme="minorHAnsi" w:cs="Arial"/>
        </w:rPr>
        <w:br/>
      </w:r>
    </w:p>
    <w:p w:rsidR="00523826" w:rsidRPr="00AD2AE9" w:rsidRDefault="00523826" w:rsidP="00523826">
      <w:pPr>
        <w:spacing w:after="240"/>
        <w:rPr>
          <w:rFonts w:asciiTheme="minorHAnsi" w:hAnsiTheme="minorHAnsi" w:cs="Arial"/>
          <w:b/>
          <w:bCs/>
          <w:u w:val="single"/>
        </w:rPr>
      </w:pPr>
      <w:r w:rsidRPr="00AD2AE9">
        <w:rPr>
          <w:rFonts w:asciiTheme="minorHAnsi" w:hAnsiTheme="minorHAnsi" w:cs="Arial"/>
          <w:b/>
          <w:bCs/>
          <w:u w:val="single"/>
        </w:rPr>
        <w:t xml:space="preserve">Q: </w:t>
      </w:r>
      <w:r>
        <w:rPr>
          <w:rFonts w:asciiTheme="minorHAnsi" w:hAnsiTheme="minorHAnsi" w:cs="Arial"/>
          <w:b/>
          <w:bCs/>
          <w:u w:val="single"/>
        </w:rPr>
        <w:t>Why would a customer want more inputs and outputs?</w:t>
      </w:r>
    </w:p>
    <w:p w:rsidR="00523826" w:rsidRDefault="00523826" w:rsidP="00523826">
      <w:pPr>
        <w:spacing w:after="240"/>
        <w:rPr>
          <w:rFonts w:asciiTheme="minorHAnsi" w:hAnsiTheme="minorHAnsi" w:cs="Arial"/>
        </w:rPr>
      </w:pPr>
      <w:r w:rsidRPr="000B3470">
        <w:rPr>
          <w:rFonts w:asciiTheme="minorHAnsi" w:hAnsiTheme="minorHAnsi" w:cs="Arial"/>
        </w:rPr>
        <w:t>A</w:t>
      </w:r>
      <w:r>
        <w:rPr>
          <w:rFonts w:asciiTheme="minorHAnsi" w:hAnsiTheme="minorHAnsi" w:cs="Arial"/>
        </w:rPr>
        <w:t xml:space="preserve">: Having extra local I/O means taking advantage of the SQ’s channel count without </w:t>
      </w:r>
      <w:r w:rsidR="00B349A2">
        <w:rPr>
          <w:rFonts w:asciiTheme="minorHAnsi" w:hAnsiTheme="minorHAnsi" w:cs="Arial"/>
        </w:rPr>
        <w:t>having to purchase Remote Audio Units immediately</w:t>
      </w:r>
      <w:r>
        <w:rPr>
          <w:rFonts w:asciiTheme="minorHAnsi" w:hAnsiTheme="minorHAnsi" w:cs="Arial"/>
        </w:rPr>
        <w:t xml:space="preserve">. There are many </w:t>
      </w:r>
      <w:r w:rsidR="00B349A2">
        <w:rPr>
          <w:rFonts w:asciiTheme="minorHAnsi" w:hAnsiTheme="minorHAnsi" w:cs="Arial"/>
        </w:rPr>
        <w:t>setups</w:t>
      </w:r>
      <w:r>
        <w:rPr>
          <w:rFonts w:asciiTheme="minorHAnsi" w:hAnsiTheme="minorHAnsi" w:cs="Arial"/>
        </w:rPr>
        <w:t xml:space="preserve"> where an SQ may be used with exis</w:t>
      </w:r>
      <w:r w:rsidR="00B349A2">
        <w:rPr>
          <w:rFonts w:asciiTheme="minorHAnsi" w:hAnsiTheme="minorHAnsi" w:cs="Arial"/>
        </w:rPr>
        <w:t>ting traditional multicore for now, but customers want the option to switch to digital multicore or expand their system in future as their needs grow.</w:t>
      </w:r>
      <w:r>
        <w:rPr>
          <w:rFonts w:asciiTheme="minorHAnsi" w:hAnsiTheme="minorHAnsi" w:cs="Arial"/>
        </w:rPr>
        <w:br/>
      </w:r>
    </w:p>
    <w:p w:rsidR="00A879AD" w:rsidRDefault="00A879AD" w:rsidP="00523826">
      <w:pPr>
        <w:spacing w:after="240"/>
        <w:rPr>
          <w:rFonts w:asciiTheme="minorHAnsi" w:hAnsiTheme="minorHAnsi" w:cs="Arial"/>
        </w:rPr>
      </w:pPr>
    </w:p>
    <w:p w:rsidR="00B349A2" w:rsidRPr="00AD2AE9" w:rsidRDefault="00B349A2" w:rsidP="00523826">
      <w:pPr>
        <w:spacing w:after="240"/>
        <w:rPr>
          <w:rFonts w:asciiTheme="minorHAnsi" w:hAnsiTheme="minorHAnsi" w:cs="Arial"/>
        </w:rPr>
      </w:pPr>
    </w:p>
    <w:p w:rsidR="00E8135C" w:rsidRPr="00AD2AE9" w:rsidRDefault="00E8135C" w:rsidP="00E8135C">
      <w:pPr>
        <w:spacing w:after="240"/>
        <w:rPr>
          <w:rFonts w:asciiTheme="minorHAnsi" w:hAnsiTheme="minorHAnsi" w:cs="Arial"/>
          <w:b/>
          <w:bCs/>
          <w:u w:val="single"/>
        </w:rPr>
      </w:pPr>
      <w:r w:rsidRPr="00AD2AE9">
        <w:rPr>
          <w:rFonts w:asciiTheme="minorHAnsi" w:hAnsiTheme="minorHAnsi" w:cs="Arial"/>
          <w:b/>
          <w:bCs/>
          <w:u w:val="single"/>
        </w:rPr>
        <w:lastRenderedPageBreak/>
        <w:t>Q: 96kHz FPGA sounds ama</w:t>
      </w:r>
      <w:r w:rsidR="00E638C6">
        <w:rPr>
          <w:rFonts w:asciiTheme="minorHAnsi" w:hAnsiTheme="minorHAnsi" w:cs="Arial"/>
          <w:b/>
          <w:bCs/>
          <w:u w:val="single"/>
        </w:rPr>
        <w:t>zing, but what are the benefits?</w:t>
      </w:r>
    </w:p>
    <w:p w:rsidR="00B349A2" w:rsidRPr="00AD2AE9" w:rsidRDefault="00E8135C" w:rsidP="0038047E">
      <w:pPr>
        <w:spacing w:after="240"/>
        <w:rPr>
          <w:rFonts w:asciiTheme="minorHAnsi" w:hAnsiTheme="minorHAnsi" w:cs="Arial"/>
        </w:rPr>
      </w:pPr>
      <w:r w:rsidRPr="000B3470">
        <w:rPr>
          <w:rFonts w:asciiTheme="minorHAnsi" w:hAnsiTheme="minorHAnsi" w:cs="Arial"/>
        </w:rPr>
        <w:t>A</w:t>
      </w:r>
      <w:r w:rsidRPr="006957BD">
        <w:rPr>
          <w:rFonts w:asciiTheme="minorHAnsi" w:hAnsiTheme="minorHAnsi" w:cs="Arial"/>
        </w:rPr>
        <w:t xml:space="preserve">: </w:t>
      </w:r>
      <w:r w:rsidR="0067370C" w:rsidRPr="006957BD">
        <w:rPr>
          <w:rFonts w:asciiTheme="minorHAnsi" w:hAnsiTheme="minorHAnsi" w:cs="Arial"/>
        </w:rPr>
        <w:t xml:space="preserve">96kHz </w:t>
      </w:r>
      <w:r w:rsidR="00872C2D" w:rsidRPr="006957BD">
        <w:rPr>
          <w:rFonts w:asciiTheme="minorHAnsi" w:hAnsiTheme="minorHAnsi" w:cs="Arial"/>
        </w:rPr>
        <w:t xml:space="preserve">FPGA technology </w:t>
      </w:r>
      <w:r w:rsidR="00135A76" w:rsidRPr="006957BD">
        <w:rPr>
          <w:rFonts w:asciiTheme="minorHAnsi" w:hAnsiTheme="minorHAnsi" w:cs="Arial"/>
        </w:rPr>
        <w:t>means</w:t>
      </w:r>
      <w:r w:rsidR="007A4445" w:rsidRPr="006957BD">
        <w:rPr>
          <w:rFonts w:asciiTheme="minorHAnsi" w:hAnsiTheme="minorHAnsi" w:cs="Arial"/>
        </w:rPr>
        <w:t xml:space="preserve"> more</w:t>
      </w:r>
      <w:r w:rsidR="00135A76" w:rsidRPr="006957BD">
        <w:rPr>
          <w:rFonts w:asciiTheme="minorHAnsi" w:hAnsiTheme="minorHAnsi" w:cs="Arial"/>
        </w:rPr>
        <w:t xml:space="preserve"> processing</w:t>
      </w:r>
      <w:r w:rsidR="007A4445" w:rsidRPr="006957BD">
        <w:rPr>
          <w:rFonts w:asciiTheme="minorHAnsi" w:hAnsiTheme="minorHAnsi" w:cs="Arial"/>
        </w:rPr>
        <w:t xml:space="preserve"> powe</w:t>
      </w:r>
      <w:r w:rsidR="004561DF" w:rsidRPr="006957BD">
        <w:rPr>
          <w:rFonts w:asciiTheme="minorHAnsi" w:hAnsiTheme="minorHAnsi" w:cs="Arial"/>
        </w:rPr>
        <w:t xml:space="preserve">r, for </w:t>
      </w:r>
      <w:r w:rsidR="00135A76" w:rsidRPr="006957BD">
        <w:rPr>
          <w:rFonts w:asciiTheme="minorHAnsi" w:hAnsiTheme="minorHAnsi" w:cs="Arial"/>
        </w:rPr>
        <w:t>the greatest</w:t>
      </w:r>
      <w:r w:rsidR="004561DF" w:rsidRPr="006957BD">
        <w:rPr>
          <w:rFonts w:asciiTheme="minorHAnsi" w:hAnsiTheme="minorHAnsi" w:cs="Arial"/>
        </w:rPr>
        <w:t xml:space="preserve"> flexibility and</w:t>
      </w:r>
      <w:r w:rsidR="007A4445" w:rsidRPr="006957BD">
        <w:rPr>
          <w:rFonts w:asciiTheme="minorHAnsi" w:hAnsiTheme="minorHAnsi" w:cs="Arial"/>
        </w:rPr>
        <w:t xml:space="preserve"> </w:t>
      </w:r>
      <w:r w:rsidR="004561DF" w:rsidRPr="006957BD">
        <w:rPr>
          <w:rFonts w:asciiTheme="minorHAnsi" w:hAnsiTheme="minorHAnsi" w:cs="Arial"/>
        </w:rPr>
        <w:t>best possible</w:t>
      </w:r>
      <w:r w:rsidR="007A4445" w:rsidRPr="006957BD">
        <w:rPr>
          <w:rFonts w:asciiTheme="minorHAnsi" w:hAnsiTheme="minorHAnsi" w:cs="Arial"/>
        </w:rPr>
        <w:t xml:space="preserve"> sound</w:t>
      </w:r>
      <w:r w:rsidR="0067370C" w:rsidRPr="006957BD">
        <w:rPr>
          <w:rFonts w:asciiTheme="minorHAnsi" w:hAnsiTheme="minorHAnsi" w:cs="Arial"/>
        </w:rPr>
        <w:t xml:space="preserve">. </w:t>
      </w:r>
      <w:r w:rsidR="0086391F" w:rsidRPr="006957BD">
        <w:rPr>
          <w:rFonts w:asciiTheme="minorHAnsi" w:hAnsiTheme="minorHAnsi" w:cs="Arial"/>
        </w:rPr>
        <w:t>The</w:t>
      </w:r>
      <w:r w:rsidR="00B8625C">
        <w:rPr>
          <w:rFonts w:asciiTheme="minorHAnsi" w:hAnsiTheme="minorHAnsi" w:cs="Arial"/>
        </w:rPr>
        <w:t xml:space="preserve"> XCVI core</w:t>
      </w:r>
      <w:r w:rsidR="004561DF" w:rsidRPr="006957BD">
        <w:rPr>
          <w:rFonts w:asciiTheme="minorHAnsi" w:hAnsiTheme="minorHAnsi" w:cs="Arial"/>
        </w:rPr>
        <w:t xml:space="preserve"> enable</w:t>
      </w:r>
      <w:r w:rsidR="00B8625C">
        <w:rPr>
          <w:rFonts w:asciiTheme="minorHAnsi" w:hAnsiTheme="minorHAnsi" w:cs="Arial"/>
        </w:rPr>
        <w:t>s</w:t>
      </w:r>
      <w:r w:rsidR="004561DF" w:rsidRPr="006957BD">
        <w:rPr>
          <w:rFonts w:asciiTheme="minorHAnsi" w:hAnsiTheme="minorHAnsi" w:cs="Arial"/>
        </w:rPr>
        <w:t xml:space="preserve"> channel processing to ta</w:t>
      </w:r>
      <w:r w:rsidR="00733F45" w:rsidRPr="006957BD">
        <w:rPr>
          <w:rFonts w:asciiTheme="minorHAnsi" w:hAnsiTheme="minorHAnsi" w:cs="Arial"/>
        </w:rPr>
        <w:t>k</w:t>
      </w:r>
      <w:r w:rsidR="0086391F" w:rsidRPr="006957BD">
        <w:rPr>
          <w:rFonts w:asciiTheme="minorHAnsi" w:hAnsiTheme="minorHAnsi" w:cs="Arial"/>
        </w:rPr>
        <w:t>e place without adding latency.</w:t>
      </w:r>
      <w:r w:rsidR="0086391F">
        <w:rPr>
          <w:rFonts w:asciiTheme="minorHAnsi" w:hAnsiTheme="minorHAnsi" w:cs="Arial"/>
        </w:rPr>
        <w:t xml:space="preserve"> </w:t>
      </w:r>
      <w:r w:rsidR="00395797">
        <w:rPr>
          <w:rFonts w:asciiTheme="minorHAnsi" w:hAnsiTheme="minorHAnsi" w:cs="Arial"/>
        </w:rPr>
        <w:t xml:space="preserve">Inclusion in the SQ range has allowed us to achieve </w:t>
      </w:r>
      <w:r w:rsidR="00344751">
        <w:rPr>
          <w:rFonts w:asciiTheme="minorHAnsi" w:hAnsiTheme="minorHAnsi" w:cs="Arial"/>
        </w:rPr>
        <w:t>less than</w:t>
      </w:r>
      <w:r w:rsidR="004F1722">
        <w:rPr>
          <w:rFonts w:asciiTheme="minorHAnsi" w:hAnsiTheme="minorHAnsi" w:cs="Arial"/>
        </w:rPr>
        <w:t xml:space="preserve"> 0.</w:t>
      </w:r>
      <w:r w:rsidR="00B764BA">
        <w:rPr>
          <w:rFonts w:asciiTheme="minorHAnsi" w:hAnsiTheme="minorHAnsi" w:cs="Arial"/>
        </w:rPr>
        <w:t>7</w:t>
      </w:r>
      <w:r w:rsidR="004F1722">
        <w:rPr>
          <w:rFonts w:asciiTheme="minorHAnsi" w:hAnsiTheme="minorHAnsi" w:cs="Arial"/>
        </w:rPr>
        <w:t>ms</w:t>
      </w:r>
      <w:r w:rsidR="00395797">
        <w:rPr>
          <w:rFonts w:asciiTheme="minorHAnsi" w:hAnsiTheme="minorHAnsi" w:cs="Arial"/>
        </w:rPr>
        <w:t xml:space="preserve"> latency</w:t>
      </w:r>
      <w:r w:rsidR="004F1722">
        <w:rPr>
          <w:rFonts w:asciiTheme="minorHAnsi" w:hAnsiTheme="minorHAnsi" w:cs="Arial"/>
        </w:rPr>
        <w:t xml:space="preserve"> from input to mix to output</w:t>
      </w:r>
      <w:r w:rsidR="00981AF9">
        <w:rPr>
          <w:rFonts w:asciiTheme="minorHAnsi" w:hAnsiTheme="minorHAnsi" w:cs="Arial"/>
        </w:rPr>
        <w:t xml:space="preserve">, even when using groups. This results in better phase coherency </w:t>
      </w:r>
      <w:r w:rsidR="000B58DD">
        <w:rPr>
          <w:rFonts w:asciiTheme="minorHAnsi" w:hAnsiTheme="minorHAnsi" w:cs="Arial"/>
        </w:rPr>
        <w:t>and for the end user</w:t>
      </w:r>
      <w:r w:rsidR="00B8625C">
        <w:rPr>
          <w:rFonts w:asciiTheme="minorHAnsi" w:hAnsiTheme="minorHAnsi" w:cs="Arial"/>
        </w:rPr>
        <w:t xml:space="preserve"> and</w:t>
      </w:r>
      <w:r w:rsidR="000B58DD">
        <w:rPr>
          <w:rFonts w:asciiTheme="minorHAnsi" w:hAnsiTheme="minorHAnsi" w:cs="Arial"/>
        </w:rPr>
        <w:t xml:space="preserve"> a more accurate mi</w:t>
      </w:r>
      <w:r w:rsidR="009829F1">
        <w:rPr>
          <w:rFonts w:asciiTheme="minorHAnsi" w:hAnsiTheme="minorHAnsi" w:cs="Arial"/>
        </w:rPr>
        <w:t>x</w:t>
      </w:r>
      <w:r w:rsidR="00981AF9">
        <w:rPr>
          <w:rFonts w:asciiTheme="minorHAnsi" w:hAnsiTheme="minorHAnsi" w:cs="Arial"/>
        </w:rPr>
        <w:t>,</w:t>
      </w:r>
      <w:r w:rsidR="009829F1">
        <w:rPr>
          <w:rFonts w:asciiTheme="minorHAnsi" w:hAnsiTheme="minorHAnsi" w:cs="Arial"/>
        </w:rPr>
        <w:t xml:space="preserve"> without </w:t>
      </w:r>
      <w:r w:rsidR="00B764BA">
        <w:rPr>
          <w:rFonts w:asciiTheme="minorHAnsi" w:hAnsiTheme="minorHAnsi" w:cs="Arial"/>
        </w:rPr>
        <w:t xml:space="preserve">ever </w:t>
      </w:r>
      <w:r w:rsidR="009829F1">
        <w:rPr>
          <w:rFonts w:asciiTheme="minorHAnsi" w:hAnsiTheme="minorHAnsi" w:cs="Arial"/>
        </w:rPr>
        <w:t xml:space="preserve">having to </w:t>
      </w:r>
      <w:r w:rsidR="00B764BA">
        <w:rPr>
          <w:rFonts w:asciiTheme="minorHAnsi" w:hAnsiTheme="minorHAnsi" w:cs="Arial"/>
        </w:rPr>
        <w:t>worry about running out of processing power</w:t>
      </w:r>
      <w:r w:rsidR="009829F1">
        <w:rPr>
          <w:rFonts w:asciiTheme="minorHAnsi" w:hAnsiTheme="minorHAnsi" w:cs="Arial"/>
        </w:rPr>
        <w:t>.</w:t>
      </w:r>
      <w:r w:rsidR="00B349A2">
        <w:rPr>
          <w:rFonts w:asciiTheme="minorHAnsi" w:hAnsiTheme="minorHAnsi" w:cs="Arial"/>
        </w:rPr>
        <w:br/>
      </w:r>
    </w:p>
    <w:p w:rsidR="0038047E" w:rsidRPr="00AD2AE9" w:rsidRDefault="0038047E" w:rsidP="0038047E">
      <w:pPr>
        <w:spacing w:after="240"/>
        <w:rPr>
          <w:rFonts w:asciiTheme="minorHAnsi" w:hAnsiTheme="minorHAnsi" w:cs="Arial"/>
          <w:b/>
          <w:bCs/>
          <w:u w:val="single"/>
        </w:rPr>
      </w:pPr>
      <w:r w:rsidRPr="00AD2AE9">
        <w:rPr>
          <w:rFonts w:asciiTheme="minorHAnsi" w:hAnsiTheme="minorHAnsi" w:cs="Arial"/>
          <w:b/>
          <w:bCs/>
          <w:u w:val="single"/>
        </w:rPr>
        <w:t xml:space="preserve">Q: </w:t>
      </w:r>
      <w:r>
        <w:rPr>
          <w:rFonts w:asciiTheme="minorHAnsi" w:hAnsiTheme="minorHAnsi" w:cs="Arial"/>
          <w:b/>
          <w:bCs/>
          <w:u w:val="single"/>
        </w:rPr>
        <w:t>What is DEEP Processing</w:t>
      </w:r>
      <w:r w:rsidRPr="00AD2AE9">
        <w:rPr>
          <w:rFonts w:asciiTheme="minorHAnsi" w:hAnsiTheme="minorHAnsi" w:cs="Arial"/>
          <w:b/>
          <w:bCs/>
          <w:u w:val="single"/>
        </w:rPr>
        <w:t>?</w:t>
      </w:r>
    </w:p>
    <w:p w:rsidR="00FA7B78" w:rsidRPr="0038047E" w:rsidRDefault="0038047E" w:rsidP="00326DC6">
      <w:pPr>
        <w:spacing w:after="240"/>
        <w:rPr>
          <w:rFonts w:asciiTheme="minorHAnsi" w:hAnsiTheme="minorHAnsi" w:cs="Arial"/>
        </w:rPr>
      </w:pPr>
      <w:r w:rsidRPr="000B3470">
        <w:rPr>
          <w:rFonts w:asciiTheme="minorHAnsi" w:hAnsiTheme="minorHAnsi" w:cs="Arial"/>
        </w:rPr>
        <w:t xml:space="preserve">A: </w:t>
      </w:r>
      <w:r>
        <w:rPr>
          <w:rFonts w:asciiTheme="minorHAnsi" w:hAnsiTheme="minorHAnsi" w:cs="Arial"/>
        </w:rPr>
        <w:t xml:space="preserve">DEEP Processing </w:t>
      </w:r>
      <w:r w:rsidR="00E638C6">
        <w:rPr>
          <w:rFonts w:asciiTheme="minorHAnsi" w:hAnsiTheme="minorHAnsi" w:cs="Arial"/>
        </w:rPr>
        <w:t>was</w:t>
      </w:r>
      <w:r w:rsidR="00135A76">
        <w:rPr>
          <w:rFonts w:asciiTheme="minorHAnsi" w:hAnsiTheme="minorHAnsi" w:cs="Arial"/>
        </w:rPr>
        <w:t xml:space="preserve"> first</w:t>
      </w:r>
      <w:r w:rsidR="00E638C6">
        <w:rPr>
          <w:rFonts w:asciiTheme="minorHAnsi" w:hAnsiTheme="minorHAnsi" w:cs="Arial"/>
        </w:rPr>
        <w:t xml:space="preserve"> introduced in the dLive range. It comprises a suite of </w:t>
      </w:r>
      <w:r w:rsidR="009037CE">
        <w:rPr>
          <w:rFonts w:asciiTheme="minorHAnsi" w:hAnsiTheme="minorHAnsi" w:cs="Arial"/>
        </w:rPr>
        <w:t>embedded plugins</w:t>
      </w:r>
      <w:r w:rsidR="00E638C6">
        <w:rPr>
          <w:rFonts w:asciiTheme="minorHAnsi" w:hAnsiTheme="minorHAnsi" w:cs="Arial"/>
        </w:rPr>
        <w:t xml:space="preserve"> which c</w:t>
      </w:r>
      <w:r w:rsidR="00135A76">
        <w:rPr>
          <w:rFonts w:asciiTheme="minorHAnsi" w:hAnsiTheme="minorHAnsi" w:cs="Arial"/>
        </w:rPr>
        <w:t xml:space="preserve">an be </w:t>
      </w:r>
      <w:r w:rsidR="00743B7D">
        <w:rPr>
          <w:rFonts w:asciiTheme="minorHAnsi" w:hAnsiTheme="minorHAnsi" w:cs="Arial"/>
        </w:rPr>
        <w:t>inserted</w:t>
      </w:r>
      <w:r w:rsidR="00135A76">
        <w:rPr>
          <w:rFonts w:asciiTheme="minorHAnsi" w:hAnsiTheme="minorHAnsi" w:cs="Arial"/>
        </w:rPr>
        <w:t xml:space="preserve"> in-line on channels without adding latency</w:t>
      </w:r>
      <w:r w:rsidR="00743B7D">
        <w:rPr>
          <w:rFonts w:asciiTheme="minorHAnsi" w:hAnsiTheme="minorHAnsi" w:cs="Arial"/>
        </w:rPr>
        <w:t xml:space="preserve"> or using up FX engine slots</w:t>
      </w:r>
      <w:r w:rsidR="00135A76">
        <w:rPr>
          <w:rFonts w:asciiTheme="minorHAnsi" w:hAnsiTheme="minorHAnsi" w:cs="Arial"/>
        </w:rPr>
        <w:t>.</w:t>
      </w:r>
      <w:r w:rsidR="007F1450">
        <w:rPr>
          <w:rFonts w:asciiTheme="minorHAnsi" w:hAnsiTheme="minorHAnsi" w:cs="Arial"/>
        </w:rPr>
        <w:t xml:space="preserve"> These include Preamp, Graphic EQ and C</w:t>
      </w:r>
      <w:r w:rsidR="00135A76">
        <w:rPr>
          <w:rFonts w:asciiTheme="minorHAnsi" w:hAnsiTheme="minorHAnsi" w:cs="Arial"/>
        </w:rPr>
        <w:t>ompressor</w:t>
      </w:r>
      <w:r w:rsidR="007F1450">
        <w:rPr>
          <w:rFonts w:asciiTheme="minorHAnsi" w:hAnsiTheme="minorHAnsi" w:cs="Arial"/>
        </w:rPr>
        <w:t xml:space="preserve"> models</w:t>
      </w:r>
      <w:r w:rsidR="00743B7D">
        <w:rPr>
          <w:rFonts w:asciiTheme="minorHAnsi" w:hAnsiTheme="minorHAnsi" w:cs="Arial"/>
        </w:rPr>
        <w:t xml:space="preserve">, some of which are </w:t>
      </w:r>
      <w:r w:rsidR="00D145E9">
        <w:rPr>
          <w:rFonts w:asciiTheme="minorHAnsi" w:hAnsiTheme="minorHAnsi" w:cs="Arial"/>
        </w:rPr>
        <w:t xml:space="preserve">instantly recognisable as industry classics. </w:t>
      </w:r>
      <w:r w:rsidR="0015428E">
        <w:rPr>
          <w:rFonts w:asciiTheme="minorHAnsi" w:hAnsiTheme="minorHAnsi" w:cs="Arial"/>
        </w:rPr>
        <w:t xml:space="preserve">SQ </w:t>
      </w:r>
      <w:r w:rsidR="00FA7B78">
        <w:rPr>
          <w:rFonts w:asciiTheme="minorHAnsi" w:hAnsiTheme="minorHAnsi" w:cs="Arial"/>
        </w:rPr>
        <w:t>is</w:t>
      </w:r>
      <w:r w:rsidR="00D145E9">
        <w:rPr>
          <w:rFonts w:asciiTheme="minorHAnsi" w:hAnsiTheme="minorHAnsi" w:cs="Arial"/>
        </w:rPr>
        <w:t xml:space="preserve"> </w:t>
      </w:r>
      <w:r w:rsidR="0015428E">
        <w:rPr>
          <w:rFonts w:asciiTheme="minorHAnsi" w:hAnsiTheme="minorHAnsi" w:cs="Arial"/>
        </w:rPr>
        <w:t>DEE</w:t>
      </w:r>
      <w:r w:rsidR="002F2657">
        <w:rPr>
          <w:rFonts w:asciiTheme="minorHAnsi" w:hAnsiTheme="minorHAnsi" w:cs="Arial"/>
        </w:rPr>
        <w:t xml:space="preserve">P Processing </w:t>
      </w:r>
      <w:r w:rsidR="00D145E9">
        <w:rPr>
          <w:rFonts w:asciiTheme="minorHAnsi" w:hAnsiTheme="minorHAnsi" w:cs="Arial"/>
        </w:rPr>
        <w:t>ready</w:t>
      </w:r>
      <w:r w:rsidR="00BB0B4C">
        <w:rPr>
          <w:rFonts w:asciiTheme="minorHAnsi" w:hAnsiTheme="minorHAnsi" w:cs="Arial"/>
        </w:rPr>
        <w:t>, and over time</w:t>
      </w:r>
      <w:r w:rsidR="00F94E33">
        <w:rPr>
          <w:rFonts w:asciiTheme="minorHAnsi" w:hAnsiTheme="minorHAnsi" w:cs="Arial"/>
        </w:rPr>
        <w:t>,</w:t>
      </w:r>
      <w:r w:rsidR="00BB0B4C">
        <w:rPr>
          <w:rFonts w:asciiTheme="minorHAnsi" w:hAnsiTheme="minorHAnsi" w:cs="Arial"/>
        </w:rPr>
        <w:t xml:space="preserve"> more and more DEEP units will be available from our web shop, allowing users to upgrade their SQ.</w:t>
      </w:r>
      <w:r w:rsidR="00FA7B78">
        <w:rPr>
          <w:rFonts w:asciiTheme="minorHAnsi" w:hAnsiTheme="minorHAnsi" w:cs="Arial"/>
        </w:rPr>
        <w:br/>
      </w:r>
    </w:p>
    <w:p w:rsidR="0066374B" w:rsidRPr="00AD2AE9" w:rsidRDefault="0066374B" w:rsidP="0066374B">
      <w:pPr>
        <w:spacing w:after="240"/>
        <w:rPr>
          <w:rFonts w:asciiTheme="minorHAnsi" w:hAnsiTheme="minorHAnsi" w:cs="Arial"/>
          <w:b/>
          <w:bCs/>
          <w:u w:val="single"/>
        </w:rPr>
      </w:pPr>
      <w:r w:rsidRPr="00AD2AE9">
        <w:rPr>
          <w:rFonts w:asciiTheme="minorHAnsi" w:hAnsiTheme="minorHAnsi" w:cs="Arial"/>
          <w:b/>
          <w:bCs/>
          <w:u w:val="single"/>
        </w:rPr>
        <w:t xml:space="preserve">Q: Will my </w:t>
      </w:r>
      <w:r w:rsidR="00CD0FE6" w:rsidRPr="00AD2AE9">
        <w:rPr>
          <w:rFonts w:asciiTheme="minorHAnsi" w:hAnsiTheme="minorHAnsi" w:cs="Arial"/>
          <w:b/>
          <w:bCs/>
          <w:u w:val="single"/>
        </w:rPr>
        <w:t>Qu / GLD</w:t>
      </w:r>
      <w:r w:rsidRPr="00AD2AE9">
        <w:rPr>
          <w:rFonts w:asciiTheme="minorHAnsi" w:hAnsiTheme="minorHAnsi" w:cs="Arial"/>
          <w:b/>
          <w:bCs/>
          <w:u w:val="single"/>
        </w:rPr>
        <w:t xml:space="preserve"> </w:t>
      </w:r>
      <w:r w:rsidR="00CD0FE6" w:rsidRPr="00AD2AE9">
        <w:rPr>
          <w:rFonts w:asciiTheme="minorHAnsi" w:hAnsiTheme="minorHAnsi" w:cs="Arial"/>
          <w:b/>
          <w:bCs/>
          <w:u w:val="single"/>
        </w:rPr>
        <w:t xml:space="preserve">/ dLive </w:t>
      </w:r>
      <w:r w:rsidRPr="00AD2AE9">
        <w:rPr>
          <w:rFonts w:asciiTheme="minorHAnsi" w:hAnsiTheme="minorHAnsi" w:cs="Arial"/>
          <w:b/>
          <w:bCs/>
          <w:u w:val="single"/>
        </w:rPr>
        <w:t xml:space="preserve">Show files and Libraries work on </w:t>
      </w:r>
      <w:r w:rsidR="00CD0FE6" w:rsidRPr="00AD2AE9">
        <w:rPr>
          <w:rFonts w:asciiTheme="minorHAnsi" w:hAnsiTheme="minorHAnsi" w:cs="Arial"/>
          <w:b/>
          <w:bCs/>
          <w:u w:val="single"/>
        </w:rPr>
        <w:t>SQ</w:t>
      </w:r>
      <w:r w:rsidRPr="00AD2AE9">
        <w:rPr>
          <w:rFonts w:asciiTheme="minorHAnsi" w:hAnsiTheme="minorHAnsi" w:cs="Arial"/>
          <w:b/>
          <w:bCs/>
          <w:u w:val="single"/>
        </w:rPr>
        <w:t>?</w:t>
      </w:r>
    </w:p>
    <w:p w:rsidR="00D410A3" w:rsidRDefault="0066374B" w:rsidP="0066374B">
      <w:pPr>
        <w:spacing w:after="240"/>
        <w:rPr>
          <w:rFonts w:asciiTheme="minorHAnsi" w:hAnsiTheme="minorHAnsi" w:cs="Arial"/>
        </w:rPr>
      </w:pPr>
      <w:r w:rsidRPr="000B3470">
        <w:rPr>
          <w:rFonts w:asciiTheme="minorHAnsi" w:hAnsiTheme="minorHAnsi" w:cs="Arial"/>
        </w:rPr>
        <w:t xml:space="preserve">A: </w:t>
      </w:r>
      <w:r w:rsidR="009D107D">
        <w:rPr>
          <w:rFonts w:asciiTheme="minorHAnsi" w:hAnsiTheme="minorHAnsi" w:cs="Arial"/>
        </w:rPr>
        <w:t>No –</w:t>
      </w:r>
      <w:r w:rsidR="00E863EC">
        <w:rPr>
          <w:rFonts w:asciiTheme="minorHAnsi" w:hAnsiTheme="minorHAnsi" w:cs="Arial"/>
        </w:rPr>
        <w:t xml:space="preserve"> u</w:t>
      </w:r>
      <w:r w:rsidR="00DB363C">
        <w:rPr>
          <w:rFonts w:asciiTheme="minorHAnsi" w:hAnsiTheme="minorHAnsi" w:cs="Arial"/>
        </w:rPr>
        <w:t>nfortunately there are too many differences in the way the mixers</w:t>
      </w:r>
      <w:r w:rsidR="00F44987">
        <w:rPr>
          <w:rFonts w:asciiTheme="minorHAnsi" w:hAnsiTheme="minorHAnsi" w:cs="Arial"/>
        </w:rPr>
        <w:t xml:space="preserve"> operate for this to be possible.</w:t>
      </w:r>
      <w:r w:rsidR="00B349A2">
        <w:rPr>
          <w:rFonts w:asciiTheme="minorHAnsi" w:hAnsiTheme="minorHAnsi" w:cs="Arial"/>
        </w:rPr>
        <w:br/>
      </w:r>
    </w:p>
    <w:p w:rsidR="00D410A3" w:rsidRDefault="00CD0FE6" w:rsidP="00326DC6">
      <w:pPr>
        <w:spacing w:after="240"/>
        <w:rPr>
          <w:rFonts w:asciiTheme="minorHAnsi" w:hAnsiTheme="minorHAnsi" w:cs="Arial"/>
          <w:b/>
          <w:bCs/>
          <w:u w:val="single"/>
        </w:rPr>
      </w:pPr>
      <w:r w:rsidRPr="00AD2AE9">
        <w:rPr>
          <w:rFonts w:asciiTheme="minorHAnsi" w:hAnsiTheme="minorHAnsi" w:cs="Arial"/>
          <w:b/>
          <w:bCs/>
          <w:u w:val="single"/>
        </w:rPr>
        <w:t>Q: Will SQ-5</w:t>
      </w:r>
      <w:r w:rsidR="00344751">
        <w:rPr>
          <w:rFonts w:asciiTheme="minorHAnsi" w:hAnsiTheme="minorHAnsi" w:cs="Arial"/>
          <w:b/>
          <w:bCs/>
          <w:u w:val="single"/>
        </w:rPr>
        <w:t xml:space="preserve"> and SQ-6</w:t>
      </w:r>
      <w:r w:rsidRPr="00AD2AE9">
        <w:rPr>
          <w:rFonts w:asciiTheme="minorHAnsi" w:hAnsiTheme="minorHAnsi" w:cs="Arial"/>
          <w:b/>
          <w:bCs/>
          <w:u w:val="single"/>
        </w:rPr>
        <w:t xml:space="preserve"> Show </w:t>
      </w:r>
      <w:r w:rsidR="00344751">
        <w:rPr>
          <w:rFonts w:asciiTheme="minorHAnsi" w:hAnsiTheme="minorHAnsi" w:cs="Arial"/>
          <w:b/>
          <w:bCs/>
          <w:u w:val="single"/>
        </w:rPr>
        <w:t>files and Libraries work on SQ-7</w:t>
      </w:r>
      <w:r w:rsidRPr="00AD2AE9">
        <w:rPr>
          <w:rFonts w:asciiTheme="minorHAnsi" w:hAnsiTheme="minorHAnsi" w:cs="Arial"/>
          <w:b/>
          <w:bCs/>
          <w:u w:val="single"/>
        </w:rPr>
        <w:t xml:space="preserve"> and vice-versa?</w:t>
      </w:r>
    </w:p>
    <w:p w:rsidR="00D410A3" w:rsidRPr="00D410A3" w:rsidRDefault="00CD0FE6" w:rsidP="00326DC6">
      <w:pPr>
        <w:spacing w:after="240"/>
        <w:rPr>
          <w:rFonts w:asciiTheme="minorHAnsi" w:hAnsiTheme="minorHAnsi" w:cs="Arial"/>
          <w:b/>
          <w:bCs/>
          <w:u w:val="single"/>
        </w:rPr>
      </w:pPr>
      <w:r w:rsidRPr="000B3470">
        <w:rPr>
          <w:rFonts w:asciiTheme="minorHAnsi" w:hAnsiTheme="minorHAnsi" w:cs="Arial"/>
        </w:rPr>
        <w:t>A:</w:t>
      </w:r>
      <w:r w:rsidRPr="004F1722">
        <w:rPr>
          <w:rFonts w:asciiTheme="minorHAnsi" w:hAnsiTheme="minorHAnsi" w:cs="Arial"/>
        </w:rPr>
        <w:t xml:space="preserve"> </w:t>
      </w:r>
      <w:r w:rsidR="00724612" w:rsidRPr="004F1722">
        <w:rPr>
          <w:rFonts w:asciiTheme="minorHAnsi" w:hAnsiTheme="minorHAnsi" w:cs="Arial"/>
        </w:rPr>
        <w:t xml:space="preserve">Yes, all SQ mixers are Show file and Library compatible, provided the mixer firmware is equal </w:t>
      </w:r>
      <w:r w:rsidR="00415196">
        <w:rPr>
          <w:rFonts w:asciiTheme="minorHAnsi" w:hAnsiTheme="minorHAnsi" w:cs="Arial"/>
        </w:rPr>
        <w:t xml:space="preserve">to </w:t>
      </w:r>
      <w:r w:rsidR="00724612" w:rsidRPr="004F1722">
        <w:rPr>
          <w:rFonts w:asciiTheme="minorHAnsi" w:hAnsiTheme="minorHAnsi" w:cs="Arial"/>
        </w:rPr>
        <w:t xml:space="preserve">or higher </w:t>
      </w:r>
      <w:r w:rsidR="00415196">
        <w:rPr>
          <w:rFonts w:asciiTheme="minorHAnsi" w:hAnsiTheme="minorHAnsi" w:cs="Arial"/>
        </w:rPr>
        <w:t xml:space="preserve">than </w:t>
      </w:r>
      <w:r w:rsidR="00724612" w:rsidRPr="004F1722">
        <w:rPr>
          <w:rFonts w:asciiTheme="minorHAnsi" w:hAnsiTheme="minorHAnsi" w:cs="Arial"/>
        </w:rPr>
        <w:t>the firmware version used to create the file.</w:t>
      </w:r>
      <w:r w:rsidR="00B8625C">
        <w:rPr>
          <w:rFonts w:asciiTheme="minorHAnsi" w:hAnsiTheme="minorHAnsi" w:cs="Arial"/>
        </w:rPr>
        <w:br/>
      </w:r>
    </w:p>
    <w:p w:rsidR="00326DC6" w:rsidRPr="00AD2AE9" w:rsidRDefault="00F601A4" w:rsidP="00326DC6">
      <w:pPr>
        <w:spacing w:after="240"/>
        <w:rPr>
          <w:rFonts w:asciiTheme="minorHAnsi" w:hAnsiTheme="minorHAnsi" w:cs="Arial"/>
          <w:b/>
          <w:bCs/>
          <w:u w:val="single"/>
        </w:rPr>
      </w:pPr>
      <w:r w:rsidRPr="00AD2AE9">
        <w:rPr>
          <w:rFonts w:asciiTheme="minorHAnsi" w:hAnsiTheme="minorHAnsi" w:cs="Arial"/>
          <w:b/>
          <w:bCs/>
          <w:u w:val="single"/>
        </w:rPr>
        <w:t xml:space="preserve">Q: </w:t>
      </w:r>
      <w:r w:rsidR="00CD0FE6" w:rsidRPr="00AD2AE9">
        <w:rPr>
          <w:rFonts w:asciiTheme="minorHAnsi" w:hAnsiTheme="minorHAnsi" w:cs="Arial"/>
          <w:b/>
          <w:bCs/>
          <w:u w:val="single"/>
        </w:rPr>
        <w:t xml:space="preserve">Can I fit existing </w:t>
      </w:r>
      <w:proofErr w:type="spellStart"/>
      <w:r w:rsidR="00CD0FE6" w:rsidRPr="00AD2AE9">
        <w:rPr>
          <w:rFonts w:asciiTheme="minorHAnsi" w:hAnsiTheme="minorHAnsi" w:cs="Arial"/>
          <w:b/>
          <w:bCs/>
          <w:u w:val="single"/>
        </w:rPr>
        <w:t>iLive</w:t>
      </w:r>
      <w:proofErr w:type="spellEnd"/>
      <w:r w:rsidR="00CD0FE6" w:rsidRPr="00AD2AE9">
        <w:rPr>
          <w:rFonts w:asciiTheme="minorHAnsi" w:hAnsiTheme="minorHAnsi" w:cs="Arial"/>
          <w:b/>
          <w:bCs/>
          <w:u w:val="single"/>
        </w:rPr>
        <w:t xml:space="preserve"> / GLD / dLive networking cards to SQ</w:t>
      </w:r>
      <w:r w:rsidR="00326DC6" w:rsidRPr="00AD2AE9">
        <w:rPr>
          <w:rFonts w:asciiTheme="minorHAnsi" w:hAnsiTheme="minorHAnsi" w:cs="Arial"/>
          <w:b/>
          <w:bCs/>
          <w:u w:val="single"/>
        </w:rPr>
        <w:t>?</w:t>
      </w:r>
    </w:p>
    <w:p w:rsidR="00D410A3" w:rsidRDefault="00F601A4" w:rsidP="00CD0FE6">
      <w:pPr>
        <w:spacing w:after="240"/>
        <w:rPr>
          <w:rFonts w:asciiTheme="minorHAnsi" w:hAnsiTheme="minorHAnsi" w:cs="Arial"/>
          <w:b/>
          <w:bCs/>
        </w:rPr>
      </w:pPr>
      <w:r w:rsidRPr="000B3470">
        <w:rPr>
          <w:rFonts w:asciiTheme="minorHAnsi" w:hAnsiTheme="minorHAnsi" w:cs="Arial"/>
        </w:rPr>
        <w:t xml:space="preserve">A: </w:t>
      </w:r>
      <w:r w:rsidR="0038047E">
        <w:rPr>
          <w:rFonts w:asciiTheme="minorHAnsi" w:hAnsiTheme="minorHAnsi" w:cs="Arial"/>
        </w:rPr>
        <w:t>No</w:t>
      </w:r>
      <w:r w:rsidR="00F44987">
        <w:rPr>
          <w:rFonts w:asciiTheme="minorHAnsi" w:hAnsiTheme="minorHAnsi" w:cs="Arial"/>
        </w:rPr>
        <w:t xml:space="preserve"> </w:t>
      </w:r>
      <w:r w:rsidR="00C64B67">
        <w:rPr>
          <w:rFonts w:asciiTheme="minorHAnsi" w:hAnsiTheme="minorHAnsi" w:cs="Arial"/>
        </w:rPr>
        <w:t>–</w:t>
      </w:r>
      <w:r w:rsidR="00F44987">
        <w:rPr>
          <w:rFonts w:asciiTheme="minorHAnsi" w:hAnsiTheme="minorHAnsi" w:cs="Arial"/>
        </w:rPr>
        <w:t xml:space="preserve"> </w:t>
      </w:r>
      <w:r w:rsidR="00C64B67">
        <w:rPr>
          <w:rFonts w:asciiTheme="minorHAnsi" w:hAnsiTheme="minorHAnsi" w:cs="Arial"/>
        </w:rPr>
        <w:t>The SQ I/O Port size, connection and interfacing is specific to the</w:t>
      </w:r>
      <w:r w:rsidR="00D410A3">
        <w:rPr>
          <w:rFonts w:asciiTheme="minorHAnsi" w:hAnsiTheme="minorHAnsi" w:cs="Arial"/>
        </w:rPr>
        <w:t xml:space="preserve"> SQ</w:t>
      </w:r>
      <w:r w:rsidR="00C64B67">
        <w:rPr>
          <w:rFonts w:asciiTheme="minorHAnsi" w:hAnsiTheme="minorHAnsi" w:cs="Arial"/>
        </w:rPr>
        <w:t xml:space="preserve"> range.</w:t>
      </w:r>
      <w:r w:rsidR="00417386">
        <w:rPr>
          <w:rFonts w:asciiTheme="minorHAnsi" w:hAnsiTheme="minorHAnsi" w:cs="Arial"/>
        </w:rPr>
        <w:br/>
      </w:r>
    </w:p>
    <w:p w:rsidR="00CD0FE6" w:rsidRPr="00417386" w:rsidRDefault="00CD0FE6" w:rsidP="00CD0FE6">
      <w:pPr>
        <w:spacing w:after="240"/>
        <w:rPr>
          <w:rFonts w:asciiTheme="minorHAnsi" w:hAnsiTheme="minorHAnsi" w:cs="Arial"/>
        </w:rPr>
      </w:pPr>
      <w:r w:rsidRPr="00AD2AE9">
        <w:rPr>
          <w:rFonts w:asciiTheme="minorHAnsi" w:hAnsiTheme="minorHAnsi" w:cs="Arial"/>
          <w:b/>
          <w:bCs/>
          <w:u w:val="single"/>
        </w:rPr>
        <w:t>Q: Can I link two SQ mixers together for a digital split?</w:t>
      </w:r>
    </w:p>
    <w:p w:rsidR="00CD0FE6" w:rsidRPr="00875A71" w:rsidRDefault="00CD0FE6" w:rsidP="00326DC6">
      <w:pPr>
        <w:spacing w:after="240"/>
        <w:rPr>
          <w:rFonts w:asciiTheme="minorHAnsi" w:hAnsiTheme="minorHAnsi" w:cs="Arial"/>
        </w:rPr>
      </w:pPr>
      <w:r w:rsidRPr="000B3470">
        <w:rPr>
          <w:rFonts w:asciiTheme="minorHAnsi" w:hAnsiTheme="minorHAnsi" w:cs="Arial"/>
        </w:rPr>
        <w:t xml:space="preserve">A: </w:t>
      </w:r>
      <w:r w:rsidR="0038047E">
        <w:rPr>
          <w:rFonts w:asciiTheme="minorHAnsi" w:hAnsiTheme="minorHAnsi" w:cs="Arial"/>
        </w:rPr>
        <w:t xml:space="preserve">Yes – </w:t>
      </w:r>
      <w:r w:rsidR="00875A71">
        <w:rPr>
          <w:rFonts w:asciiTheme="minorHAnsi" w:hAnsiTheme="minorHAnsi" w:cs="Arial"/>
        </w:rPr>
        <w:t>There are multiple sync options for the clock in the SQ – this allows for a digital split, using one SQ as the m</w:t>
      </w:r>
      <w:r w:rsidR="00724612">
        <w:rPr>
          <w:rFonts w:asciiTheme="minorHAnsi" w:hAnsiTheme="minorHAnsi" w:cs="Arial"/>
        </w:rPr>
        <w:t xml:space="preserve">aster and feeding the </w:t>
      </w:r>
      <w:r w:rsidR="00724612" w:rsidRPr="004F1722">
        <w:rPr>
          <w:rFonts w:asciiTheme="minorHAnsi" w:hAnsiTheme="minorHAnsi" w:cs="Arial"/>
        </w:rPr>
        <w:t xml:space="preserve">other using one </w:t>
      </w:r>
      <w:r w:rsidR="00875A71" w:rsidRPr="004F1722">
        <w:rPr>
          <w:rFonts w:asciiTheme="minorHAnsi" w:hAnsiTheme="minorHAnsi" w:cs="Arial"/>
        </w:rPr>
        <w:t xml:space="preserve">of the </w:t>
      </w:r>
      <w:r w:rsidR="00875A71">
        <w:rPr>
          <w:rFonts w:asciiTheme="minorHAnsi" w:hAnsiTheme="minorHAnsi" w:cs="Arial"/>
        </w:rPr>
        <w:t>supported digital audio formats.</w:t>
      </w:r>
      <w:r w:rsidR="00875A71">
        <w:rPr>
          <w:rFonts w:asciiTheme="minorHAnsi" w:hAnsiTheme="minorHAnsi" w:cs="Arial"/>
        </w:rPr>
        <w:br/>
      </w:r>
    </w:p>
    <w:p w:rsidR="00326DC6" w:rsidRPr="00AD2AE9" w:rsidRDefault="00F601A4" w:rsidP="00326DC6">
      <w:pPr>
        <w:spacing w:after="240"/>
        <w:rPr>
          <w:rFonts w:asciiTheme="minorHAnsi" w:hAnsiTheme="minorHAnsi" w:cs="Arial"/>
          <w:b/>
          <w:bCs/>
          <w:u w:val="single"/>
        </w:rPr>
      </w:pPr>
      <w:r w:rsidRPr="00AD2AE9">
        <w:rPr>
          <w:rFonts w:asciiTheme="minorHAnsi" w:hAnsiTheme="minorHAnsi" w:cs="Arial"/>
          <w:b/>
          <w:bCs/>
          <w:u w:val="single"/>
        </w:rPr>
        <w:t xml:space="preserve">Q: </w:t>
      </w:r>
      <w:r w:rsidR="00326DC6" w:rsidRPr="00AD2AE9">
        <w:rPr>
          <w:rFonts w:asciiTheme="minorHAnsi" w:hAnsiTheme="minorHAnsi" w:cs="Arial"/>
          <w:b/>
          <w:bCs/>
          <w:u w:val="single"/>
        </w:rPr>
        <w:t xml:space="preserve">Can I link my </w:t>
      </w:r>
      <w:r w:rsidR="00CD0FE6" w:rsidRPr="00AD2AE9">
        <w:rPr>
          <w:rFonts w:asciiTheme="minorHAnsi" w:hAnsiTheme="minorHAnsi" w:cs="Arial"/>
          <w:b/>
          <w:bCs/>
          <w:u w:val="single"/>
        </w:rPr>
        <w:t xml:space="preserve">SQ to </w:t>
      </w:r>
      <w:r w:rsidR="00932F10">
        <w:rPr>
          <w:rFonts w:asciiTheme="minorHAnsi" w:hAnsiTheme="minorHAnsi" w:cs="Arial"/>
          <w:b/>
          <w:bCs/>
          <w:u w:val="single"/>
        </w:rPr>
        <w:t>a dLive system</w:t>
      </w:r>
      <w:r w:rsidR="00326DC6" w:rsidRPr="00AD2AE9">
        <w:rPr>
          <w:rFonts w:asciiTheme="minorHAnsi" w:hAnsiTheme="minorHAnsi" w:cs="Arial"/>
          <w:b/>
          <w:bCs/>
          <w:u w:val="single"/>
        </w:rPr>
        <w:t>?</w:t>
      </w:r>
    </w:p>
    <w:p w:rsidR="00FE37E5" w:rsidRDefault="00F601A4" w:rsidP="00EB2B60">
      <w:pPr>
        <w:spacing w:after="240"/>
      </w:pPr>
      <w:r w:rsidRPr="000B3470">
        <w:rPr>
          <w:rFonts w:asciiTheme="minorHAnsi" w:hAnsiTheme="minorHAnsi" w:cs="Arial"/>
        </w:rPr>
        <w:t xml:space="preserve">A: </w:t>
      </w:r>
      <w:r w:rsidR="0038047E">
        <w:rPr>
          <w:rFonts w:asciiTheme="minorHAnsi" w:hAnsiTheme="minorHAnsi" w:cs="Arial"/>
        </w:rPr>
        <w:t xml:space="preserve">Yes – </w:t>
      </w:r>
      <w:r w:rsidR="00875A71">
        <w:rPr>
          <w:rFonts w:asciiTheme="minorHAnsi" w:hAnsiTheme="minorHAnsi" w:cs="Arial"/>
        </w:rPr>
        <w:t xml:space="preserve">you can </w:t>
      </w:r>
      <w:r w:rsidR="00D73736">
        <w:rPr>
          <w:rFonts w:asciiTheme="minorHAnsi" w:hAnsiTheme="minorHAnsi" w:cs="Arial"/>
        </w:rPr>
        <w:t>connect the SQ</w:t>
      </w:r>
      <w:r w:rsidR="00D410A3">
        <w:rPr>
          <w:rFonts w:asciiTheme="minorHAnsi" w:hAnsiTheme="minorHAnsi" w:cs="Arial"/>
        </w:rPr>
        <w:t xml:space="preserve"> directly from an SLink port</w:t>
      </w:r>
      <w:r w:rsidR="00D73736">
        <w:rPr>
          <w:rFonts w:asciiTheme="minorHAnsi" w:hAnsiTheme="minorHAnsi" w:cs="Arial"/>
        </w:rPr>
        <w:t xml:space="preserve"> to </w:t>
      </w:r>
      <w:r w:rsidR="00344751">
        <w:rPr>
          <w:rFonts w:asciiTheme="minorHAnsi" w:hAnsiTheme="minorHAnsi" w:cs="Arial"/>
        </w:rPr>
        <w:t xml:space="preserve">a </w:t>
      </w:r>
      <w:r w:rsidR="00D73736">
        <w:rPr>
          <w:rFonts w:asciiTheme="minorHAnsi" w:hAnsiTheme="minorHAnsi" w:cs="Arial"/>
        </w:rPr>
        <w:t>dLive</w:t>
      </w:r>
      <w:r w:rsidR="00344751">
        <w:rPr>
          <w:rFonts w:asciiTheme="minorHAnsi" w:hAnsiTheme="minorHAnsi" w:cs="Arial"/>
        </w:rPr>
        <w:t xml:space="preserve"> GigaACE option card</w:t>
      </w:r>
      <w:r w:rsidR="00932F10">
        <w:rPr>
          <w:rFonts w:asciiTheme="minorHAnsi" w:hAnsiTheme="minorHAnsi" w:cs="Arial"/>
        </w:rPr>
        <w:t>.</w:t>
      </w:r>
      <w:r w:rsidR="00932F10">
        <w:rPr>
          <w:rFonts w:asciiTheme="minorHAnsi" w:hAnsiTheme="minorHAnsi" w:cs="Arial"/>
        </w:rPr>
        <w:br/>
      </w:r>
    </w:p>
    <w:p w:rsidR="00855FB7" w:rsidRPr="00344751" w:rsidRDefault="00855FB7" w:rsidP="00FE37E5">
      <w:pPr>
        <w:spacing w:after="240"/>
        <w:rPr>
          <w:rFonts w:asciiTheme="minorHAnsi" w:hAnsiTheme="minorHAnsi" w:cs="Arial"/>
        </w:rPr>
      </w:pPr>
    </w:p>
    <w:sectPr w:rsidR="00855FB7" w:rsidRPr="00344751" w:rsidSect="009037CE">
      <w:pgSz w:w="11906" w:h="16838"/>
      <w:pgMar w:top="1440"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5EC" w:rsidRDefault="002135EC" w:rsidP="00EB2B60">
      <w:r>
        <w:separator/>
      </w:r>
    </w:p>
  </w:endnote>
  <w:endnote w:type="continuationSeparator" w:id="0">
    <w:p w:rsidR="002135EC" w:rsidRDefault="002135EC" w:rsidP="00EB2B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wis721 Th BT">
    <w:altName w:val="微软雅黑"/>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5EC" w:rsidRDefault="002135EC" w:rsidP="00EB2B60">
      <w:r>
        <w:separator/>
      </w:r>
    </w:p>
  </w:footnote>
  <w:footnote w:type="continuationSeparator" w:id="0">
    <w:p w:rsidR="002135EC" w:rsidRDefault="002135EC" w:rsidP="00EB2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A7DAE"/>
    <w:multiLevelType w:val="hybridMultilevel"/>
    <w:tmpl w:val="6FB610A6"/>
    <w:lvl w:ilvl="0" w:tplc="A5CCFA0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8F646EF"/>
    <w:multiLevelType w:val="hybridMultilevel"/>
    <w:tmpl w:val="011E1E48"/>
    <w:lvl w:ilvl="0" w:tplc="D2BCF498">
      <w:numFmt w:val="bullet"/>
      <w:lvlText w:val=""/>
      <w:lvlJc w:val="left"/>
      <w:pPr>
        <w:ind w:left="1080" w:hanging="360"/>
      </w:pPr>
      <w:rPr>
        <w:rFonts w:ascii="Wingdings" w:eastAsiaTheme="minorHAnsi"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0BB7B11"/>
    <w:multiLevelType w:val="hybridMultilevel"/>
    <w:tmpl w:val="C414A458"/>
    <w:lvl w:ilvl="0" w:tplc="23EEBCF0">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326DC6"/>
    <w:rsid w:val="00015018"/>
    <w:rsid w:val="00042F54"/>
    <w:rsid w:val="000823B8"/>
    <w:rsid w:val="00082CCD"/>
    <w:rsid w:val="000B11A7"/>
    <w:rsid w:val="000B3470"/>
    <w:rsid w:val="000B58DD"/>
    <w:rsid w:val="000B6D79"/>
    <w:rsid w:val="000F15ED"/>
    <w:rsid w:val="00113C6E"/>
    <w:rsid w:val="00122D62"/>
    <w:rsid w:val="00135A76"/>
    <w:rsid w:val="0015428E"/>
    <w:rsid w:val="001601AB"/>
    <w:rsid w:val="001A56A5"/>
    <w:rsid w:val="0020032D"/>
    <w:rsid w:val="002135EC"/>
    <w:rsid w:val="00255F7E"/>
    <w:rsid w:val="002839D5"/>
    <w:rsid w:val="00297C46"/>
    <w:rsid w:val="002A6613"/>
    <w:rsid w:val="002C2F51"/>
    <w:rsid w:val="002D4107"/>
    <w:rsid w:val="002F2657"/>
    <w:rsid w:val="00326DC6"/>
    <w:rsid w:val="00336F26"/>
    <w:rsid w:val="00344751"/>
    <w:rsid w:val="0038047E"/>
    <w:rsid w:val="00381849"/>
    <w:rsid w:val="00395797"/>
    <w:rsid w:val="003E5EB3"/>
    <w:rsid w:val="00415196"/>
    <w:rsid w:val="00417274"/>
    <w:rsid w:val="00417386"/>
    <w:rsid w:val="00432C11"/>
    <w:rsid w:val="00450FB6"/>
    <w:rsid w:val="004561DF"/>
    <w:rsid w:val="00474357"/>
    <w:rsid w:val="00482B40"/>
    <w:rsid w:val="004B243A"/>
    <w:rsid w:val="004F1722"/>
    <w:rsid w:val="00523826"/>
    <w:rsid w:val="005921CD"/>
    <w:rsid w:val="0059668B"/>
    <w:rsid w:val="005967F0"/>
    <w:rsid w:val="005F32D6"/>
    <w:rsid w:val="00600A93"/>
    <w:rsid w:val="00645EE3"/>
    <w:rsid w:val="006502E3"/>
    <w:rsid w:val="00650891"/>
    <w:rsid w:val="0066374B"/>
    <w:rsid w:val="0067370C"/>
    <w:rsid w:val="0068355F"/>
    <w:rsid w:val="006957BD"/>
    <w:rsid w:val="006D60B7"/>
    <w:rsid w:val="006E439F"/>
    <w:rsid w:val="00724612"/>
    <w:rsid w:val="00733F45"/>
    <w:rsid w:val="0073565F"/>
    <w:rsid w:val="00743B7D"/>
    <w:rsid w:val="00763320"/>
    <w:rsid w:val="00770BFD"/>
    <w:rsid w:val="00774DD4"/>
    <w:rsid w:val="00793EAB"/>
    <w:rsid w:val="007A4445"/>
    <w:rsid w:val="007C6386"/>
    <w:rsid w:val="007D7D6D"/>
    <w:rsid w:val="007F1450"/>
    <w:rsid w:val="007F2FCB"/>
    <w:rsid w:val="00805BDE"/>
    <w:rsid w:val="00831617"/>
    <w:rsid w:val="00855FB7"/>
    <w:rsid w:val="0086391F"/>
    <w:rsid w:val="0086750D"/>
    <w:rsid w:val="00872C2D"/>
    <w:rsid w:val="00875A71"/>
    <w:rsid w:val="008B5689"/>
    <w:rsid w:val="008D7268"/>
    <w:rsid w:val="009037CE"/>
    <w:rsid w:val="00903911"/>
    <w:rsid w:val="009113C8"/>
    <w:rsid w:val="00932F10"/>
    <w:rsid w:val="00945DF2"/>
    <w:rsid w:val="00965B25"/>
    <w:rsid w:val="00970886"/>
    <w:rsid w:val="009711F1"/>
    <w:rsid w:val="00981AF9"/>
    <w:rsid w:val="009829F1"/>
    <w:rsid w:val="009A3C3E"/>
    <w:rsid w:val="009C7838"/>
    <w:rsid w:val="009D06B5"/>
    <w:rsid w:val="009D107D"/>
    <w:rsid w:val="009F5B26"/>
    <w:rsid w:val="00A23C7C"/>
    <w:rsid w:val="00A435B3"/>
    <w:rsid w:val="00A879AD"/>
    <w:rsid w:val="00A949EF"/>
    <w:rsid w:val="00AA190A"/>
    <w:rsid w:val="00AD2AE9"/>
    <w:rsid w:val="00B11A1F"/>
    <w:rsid w:val="00B349A2"/>
    <w:rsid w:val="00B543FA"/>
    <w:rsid w:val="00B60061"/>
    <w:rsid w:val="00B764BA"/>
    <w:rsid w:val="00B7664A"/>
    <w:rsid w:val="00B85D17"/>
    <w:rsid w:val="00B8625C"/>
    <w:rsid w:val="00BB0B4C"/>
    <w:rsid w:val="00BF1CE3"/>
    <w:rsid w:val="00C308AC"/>
    <w:rsid w:val="00C3757F"/>
    <w:rsid w:val="00C523B4"/>
    <w:rsid w:val="00C64B67"/>
    <w:rsid w:val="00C75E34"/>
    <w:rsid w:val="00C769CD"/>
    <w:rsid w:val="00C8762D"/>
    <w:rsid w:val="00CA535D"/>
    <w:rsid w:val="00CC7236"/>
    <w:rsid w:val="00CD0FE6"/>
    <w:rsid w:val="00D145E9"/>
    <w:rsid w:val="00D410A3"/>
    <w:rsid w:val="00D462D1"/>
    <w:rsid w:val="00D73736"/>
    <w:rsid w:val="00D7706D"/>
    <w:rsid w:val="00D87A26"/>
    <w:rsid w:val="00DB363C"/>
    <w:rsid w:val="00DE7E8D"/>
    <w:rsid w:val="00E16567"/>
    <w:rsid w:val="00E638C6"/>
    <w:rsid w:val="00E8135C"/>
    <w:rsid w:val="00E863EC"/>
    <w:rsid w:val="00EA5F9F"/>
    <w:rsid w:val="00EB2B60"/>
    <w:rsid w:val="00ED7E4F"/>
    <w:rsid w:val="00EE1F29"/>
    <w:rsid w:val="00F02C01"/>
    <w:rsid w:val="00F10393"/>
    <w:rsid w:val="00F12E90"/>
    <w:rsid w:val="00F1375F"/>
    <w:rsid w:val="00F24084"/>
    <w:rsid w:val="00F27F85"/>
    <w:rsid w:val="00F44987"/>
    <w:rsid w:val="00F508CF"/>
    <w:rsid w:val="00F601A4"/>
    <w:rsid w:val="00F6025B"/>
    <w:rsid w:val="00F94E33"/>
    <w:rsid w:val="00FA027E"/>
    <w:rsid w:val="00FA7B78"/>
    <w:rsid w:val="00FB6B4F"/>
    <w:rsid w:val="00FE0FEE"/>
    <w:rsid w:val="00FE3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C6"/>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74B"/>
    <w:pPr>
      <w:ind w:left="720"/>
    </w:pPr>
  </w:style>
  <w:style w:type="table" w:styleId="a4">
    <w:name w:val="Table Grid"/>
    <w:basedOn w:val="a1"/>
    <w:uiPriority w:val="39"/>
    <w:rsid w:val="00082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EB2B60"/>
    <w:rPr>
      <w:sz w:val="18"/>
      <w:szCs w:val="18"/>
    </w:rPr>
  </w:style>
  <w:style w:type="character" w:customStyle="1" w:styleId="Char">
    <w:name w:val="批注框文本 Char"/>
    <w:basedOn w:val="a0"/>
    <w:link w:val="a5"/>
    <w:uiPriority w:val="99"/>
    <w:semiHidden/>
    <w:rsid w:val="00EB2B60"/>
    <w:rPr>
      <w:rFonts w:ascii="Calibri" w:hAnsi="Calibri" w:cs="Times New Roman"/>
      <w:sz w:val="18"/>
      <w:szCs w:val="18"/>
    </w:rPr>
  </w:style>
  <w:style w:type="paragraph" w:styleId="a6">
    <w:name w:val="header"/>
    <w:basedOn w:val="a"/>
    <w:link w:val="Char0"/>
    <w:uiPriority w:val="99"/>
    <w:semiHidden/>
    <w:unhideWhenUsed/>
    <w:rsid w:val="00EB2B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B2B60"/>
    <w:rPr>
      <w:rFonts w:ascii="Calibri" w:hAnsi="Calibri" w:cs="Times New Roman"/>
      <w:sz w:val="18"/>
      <w:szCs w:val="18"/>
    </w:rPr>
  </w:style>
  <w:style w:type="paragraph" w:styleId="a7">
    <w:name w:val="footer"/>
    <w:basedOn w:val="a"/>
    <w:link w:val="Char1"/>
    <w:uiPriority w:val="99"/>
    <w:semiHidden/>
    <w:unhideWhenUsed/>
    <w:rsid w:val="00EB2B60"/>
    <w:pPr>
      <w:tabs>
        <w:tab w:val="center" w:pos="4153"/>
        <w:tab w:val="right" w:pos="8306"/>
      </w:tabs>
      <w:snapToGrid w:val="0"/>
    </w:pPr>
    <w:rPr>
      <w:sz w:val="18"/>
      <w:szCs w:val="18"/>
    </w:rPr>
  </w:style>
  <w:style w:type="character" w:customStyle="1" w:styleId="Char1">
    <w:name w:val="页脚 Char"/>
    <w:basedOn w:val="a0"/>
    <w:link w:val="a7"/>
    <w:uiPriority w:val="99"/>
    <w:semiHidden/>
    <w:rsid w:val="00EB2B60"/>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262567482">
      <w:bodyDiv w:val="1"/>
      <w:marLeft w:val="0"/>
      <w:marRight w:val="0"/>
      <w:marTop w:val="0"/>
      <w:marBottom w:val="0"/>
      <w:divBdr>
        <w:top w:val="none" w:sz="0" w:space="0" w:color="auto"/>
        <w:left w:val="none" w:sz="0" w:space="0" w:color="auto"/>
        <w:bottom w:val="none" w:sz="0" w:space="0" w:color="auto"/>
        <w:right w:val="none" w:sz="0" w:space="0" w:color="auto"/>
      </w:divBdr>
    </w:div>
    <w:div w:id="549076745">
      <w:bodyDiv w:val="1"/>
      <w:marLeft w:val="0"/>
      <w:marRight w:val="0"/>
      <w:marTop w:val="0"/>
      <w:marBottom w:val="0"/>
      <w:divBdr>
        <w:top w:val="none" w:sz="0" w:space="0" w:color="auto"/>
        <w:left w:val="none" w:sz="0" w:space="0" w:color="auto"/>
        <w:bottom w:val="none" w:sz="0" w:space="0" w:color="auto"/>
        <w:right w:val="none" w:sz="0" w:space="0" w:color="auto"/>
      </w:divBdr>
    </w:div>
    <w:div w:id="6237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Beretta, Nicola</dc:creator>
  <cp:keywords/>
  <dc:description/>
  <cp:lastModifiedBy>Windows 用户</cp:lastModifiedBy>
  <cp:revision>18</cp:revision>
  <cp:lastPrinted>2017-09-25T09:46:00Z</cp:lastPrinted>
  <dcterms:created xsi:type="dcterms:W3CDTF">2017-09-25T10:05:00Z</dcterms:created>
  <dcterms:modified xsi:type="dcterms:W3CDTF">2018-06-06T08:00:00Z</dcterms:modified>
</cp:coreProperties>
</file>